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77C" w:rsidRDefault="00E05E0F" w:rsidP="00FA46A0">
      <w:pPr>
        <w:tabs>
          <w:tab w:val="left" w:pos="7560"/>
        </w:tabs>
        <w:jc w:val="center"/>
        <w:rPr>
          <w:rFonts w:ascii="Times New Roman" w:hAnsi="Times New Roman"/>
          <w:b/>
          <w:bCs/>
          <w:sz w:val="40"/>
          <w:szCs w:val="40"/>
          <w:lang w:eastAsia="nb-NO"/>
        </w:rPr>
      </w:pPr>
      <w:r>
        <w:rPr>
          <w:rFonts w:ascii="Times New Roman" w:hAnsi="Times New Roman"/>
          <w:b/>
          <w:bCs/>
          <w:sz w:val="40"/>
          <w:szCs w:val="40"/>
          <w:lang w:eastAsia="nb-NO"/>
        </w:rPr>
        <w:t xml:space="preserve"> </w:t>
      </w:r>
      <w:r w:rsidR="00A049D1">
        <w:rPr>
          <w:rFonts w:ascii="Times New Roman" w:hAnsi="Times New Roman"/>
          <w:b/>
          <w:bCs/>
          <w:sz w:val="40"/>
          <w:szCs w:val="40"/>
          <w:lang w:eastAsia="nb-NO"/>
        </w:rPr>
        <w:t xml:space="preserve">  </w:t>
      </w:r>
    </w:p>
    <w:p w:rsidR="00FA46A0" w:rsidRDefault="00523D96" w:rsidP="003E01A0">
      <w:pPr>
        <w:tabs>
          <w:tab w:val="left" w:pos="7560"/>
        </w:tabs>
        <w:rPr>
          <w:rFonts w:ascii="Times New Roman" w:hAnsi="Times New Roman"/>
          <w:sz w:val="24"/>
          <w:szCs w:val="24"/>
          <w:lang w:eastAsia="nb-NO"/>
        </w:rPr>
      </w:pPr>
      <w:r>
        <w:rPr>
          <w:rFonts w:ascii="Times New Roman" w:hAnsi="Times New Roman"/>
          <w:b/>
          <w:bCs/>
          <w:sz w:val="40"/>
          <w:szCs w:val="40"/>
          <w:lang w:eastAsia="nb-NO"/>
        </w:rPr>
        <w:t xml:space="preserve">    </w:t>
      </w:r>
      <w:bookmarkStart w:id="0" w:name="_GoBack"/>
      <w:bookmarkEnd w:id="0"/>
      <w:r w:rsidR="00530134">
        <w:rPr>
          <w:rFonts w:ascii="Times New Roman" w:hAnsi="Times New Roman"/>
          <w:b/>
          <w:bCs/>
          <w:sz w:val="40"/>
          <w:szCs w:val="40"/>
          <w:lang w:eastAsia="nb-NO"/>
        </w:rPr>
        <w:t>Protokoll</w:t>
      </w:r>
      <w:r w:rsidR="00D129CB">
        <w:rPr>
          <w:rFonts w:ascii="Times New Roman" w:hAnsi="Times New Roman"/>
          <w:b/>
          <w:bCs/>
          <w:sz w:val="40"/>
          <w:szCs w:val="40"/>
          <w:lang w:eastAsia="nb-NO"/>
        </w:rPr>
        <w:t xml:space="preserve"> </w:t>
      </w:r>
      <w:r w:rsidR="00FA46A0">
        <w:rPr>
          <w:rFonts w:ascii="Times New Roman" w:hAnsi="Times New Roman"/>
          <w:b/>
          <w:bCs/>
          <w:sz w:val="40"/>
          <w:szCs w:val="40"/>
          <w:lang w:eastAsia="nb-NO"/>
        </w:rPr>
        <w:t xml:space="preserve">Styremøte </w:t>
      </w:r>
      <w:proofErr w:type="spellStart"/>
      <w:r w:rsidR="00FA46A0">
        <w:rPr>
          <w:rFonts w:ascii="Times New Roman" w:hAnsi="Times New Roman"/>
          <w:b/>
          <w:bCs/>
          <w:sz w:val="40"/>
          <w:szCs w:val="40"/>
          <w:lang w:eastAsia="nb-NO"/>
        </w:rPr>
        <w:t>Nordgrønt</w:t>
      </w:r>
      <w:proofErr w:type="spellEnd"/>
      <w:r w:rsidR="001511AC">
        <w:rPr>
          <w:rFonts w:ascii="Times New Roman" w:hAnsi="Times New Roman"/>
          <w:b/>
          <w:bCs/>
          <w:sz w:val="40"/>
          <w:szCs w:val="40"/>
          <w:lang w:eastAsia="nb-NO"/>
        </w:rPr>
        <w:t xml:space="preserve"> SA</w:t>
      </w:r>
    </w:p>
    <w:p w:rsidR="00FA46A0" w:rsidRDefault="00FA46A0" w:rsidP="00FA46A0">
      <w:pPr>
        <w:tabs>
          <w:tab w:val="left" w:pos="7560"/>
        </w:tabs>
        <w:rPr>
          <w:rFonts w:ascii="Times New Roman" w:hAnsi="Times New Roman"/>
          <w:sz w:val="24"/>
          <w:szCs w:val="24"/>
          <w:lang w:eastAsia="nb-NO"/>
        </w:rPr>
      </w:pPr>
    </w:p>
    <w:p w:rsidR="00FA46A0" w:rsidRDefault="00FA46A0" w:rsidP="00FA46A0">
      <w:pPr>
        <w:tabs>
          <w:tab w:val="left" w:pos="7560"/>
        </w:tabs>
        <w:rPr>
          <w:rFonts w:ascii="Times New Roman" w:hAnsi="Times New Roman"/>
          <w:sz w:val="24"/>
          <w:szCs w:val="24"/>
          <w:lang w:eastAsia="nb-NO"/>
        </w:rPr>
      </w:pPr>
    </w:p>
    <w:p w:rsidR="00FA46A0" w:rsidRDefault="00FA46A0" w:rsidP="00FA46A0">
      <w:pPr>
        <w:tabs>
          <w:tab w:val="left" w:pos="7560"/>
        </w:tabs>
        <w:rPr>
          <w:rFonts w:ascii="Times New Roman" w:hAnsi="Times New Roman"/>
          <w:sz w:val="24"/>
          <w:szCs w:val="24"/>
          <w:lang w:eastAsia="nb-NO"/>
        </w:rPr>
      </w:pPr>
    </w:p>
    <w:tbl>
      <w:tblPr>
        <w:tblpPr w:leftFromText="141" w:rightFromText="141"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6300"/>
      </w:tblGrid>
      <w:tr w:rsidR="00FA46A0" w:rsidTr="00FA46A0">
        <w:tc>
          <w:tcPr>
            <w:tcW w:w="1368" w:type="dxa"/>
            <w:tcBorders>
              <w:top w:val="single" w:sz="4" w:space="0" w:color="auto"/>
              <w:left w:val="single" w:sz="4" w:space="0" w:color="auto"/>
              <w:bottom w:val="single" w:sz="4" w:space="0" w:color="auto"/>
              <w:right w:val="single" w:sz="4" w:space="0" w:color="auto"/>
            </w:tcBorders>
            <w:shd w:val="clear" w:color="auto" w:fill="F3F3F3"/>
            <w:hideMark/>
          </w:tcPr>
          <w:p w:rsidR="00FA46A0" w:rsidRDefault="00FA46A0">
            <w:pPr>
              <w:rPr>
                <w:rFonts w:ascii="Times New Roman" w:hAnsi="Times New Roman"/>
                <w:b/>
                <w:bCs/>
                <w:sz w:val="24"/>
                <w:szCs w:val="24"/>
                <w:lang w:eastAsia="nb-NO"/>
              </w:rPr>
            </w:pPr>
            <w:r>
              <w:rPr>
                <w:rFonts w:ascii="Times New Roman" w:hAnsi="Times New Roman"/>
                <w:b/>
                <w:bCs/>
                <w:sz w:val="24"/>
                <w:szCs w:val="24"/>
                <w:lang w:eastAsia="nb-NO"/>
              </w:rPr>
              <w:t>Møtedato</w:t>
            </w:r>
          </w:p>
        </w:tc>
        <w:tc>
          <w:tcPr>
            <w:tcW w:w="6300" w:type="dxa"/>
            <w:tcBorders>
              <w:top w:val="single" w:sz="4" w:space="0" w:color="auto"/>
              <w:left w:val="single" w:sz="4" w:space="0" w:color="auto"/>
              <w:bottom w:val="single" w:sz="4" w:space="0" w:color="auto"/>
              <w:right w:val="single" w:sz="4" w:space="0" w:color="auto"/>
            </w:tcBorders>
            <w:hideMark/>
          </w:tcPr>
          <w:p w:rsidR="00FA46A0" w:rsidRDefault="00D573B0" w:rsidP="00C36528">
            <w:pPr>
              <w:rPr>
                <w:rFonts w:ascii="Times New Roman" w:hAnsi="Times New Roman"/>
                <w:sz w:val="24"/>
                <w:szCs w:val="24"/>
                <w:lang w:eastAsia="nb-NO"/>
              </w:rPr>
            </w:pPr>
            <w:r>
              <w:rPr>
                <w:rFonts w:ascii="Times New Roman" w:hAnsi="Times New Roman"/>
                <w:sz w:val="24"/>
                <w:szCs w:val="24"/>
                <w:lang w:eastAsia="nb-NO"/>
              </w:rPr>
              <w:t xml:space="preserve"> </w:t>
            </w:r>
            <w:r w:rsidR="00320A9A">
              <w:rPr>
                <w:rFonts w:ascii="Times New Roman" w:hAnsi="Times New Roman"/>
                <w:sz w:val="24"/>
                <w:szCs w:val="24"/>
                <w:lang w:eastAsia="nb-NO"/>
              </w:rPr>
              <w:t xml:space="preserve">14 februar 2017 </w:t>
            </w:r>
            <w:proofErr w:type="spellStart"/>
            <w:r w:rsidR="00320A9A">
              <w:rPr>
                <w:rFonts w:ascii="Times New Roman" w:hAnsi="Times New Roman"/>
                <w:sz w:val="24"/>
                <w:szCs w:val="24"/>
                <w:lang w:eastAsia="nb-NO"/>
              </w:rPr>
              <w:t>kl</w:t>
            </w:r>
            <w:proofErr w:type="spellEnd"/>
            <w:r w:rsidR="00320A9A">
              <w:rPr>
                <w:rFonts w:ascii="Times New Roman" w:hAnsi="Times New Roman"/>
                <w:sz w:val="24"/>
                <w:szCs w:val="24"/>
                <w:lang w:eastAsia="nb-NO"/>
              </w:rPr>
              <w:t xml:space="preserve"> 1000-133</w:t>
            </w:r>
            <w:r w:rsidR="00C36528">
              <w:rPr>
                <w:rFonts w:ascii="Times New Roman" w:hAnsi="Times New Roman"/>
                <w:sz w:val="24"/>
                <w:szCs w:val="24"/>
                <w:lang w:eastAsia="nb-NO"/>
              </w:rPr>
              <w:t>0</w:t>
            </w:r>
          </w:p>
        </w:tc>
      </w:tr>
      <w:tr w:rsidR="00FA46A0" w:rsidTr="00FA46A0">
        <w:tc>
          <w:tcPr>
            <w:tcW w:w="1368" w:type="dxa"/>
            <w:tcBorders>
              <w:top w:val="single" w:sz="4" w:space="0" w:color="auto"/>
              <w:left w:val="single" w:sz="4" w:space="0" w:color="auto"/>
              <w:bottom w:val="single" w:sz="4" w:space="0" w:color="auto"/>
              <w:right w:val="single" w:sz="4" w:space="0" w:color="auto"/>
            </w:tcBorders>
            <w:shd w:val="clear" w:color="auto" w:fill="F3F3F3"/>
            <w:hideMark/>
          </w:tcPr>
          <w:p w:rsidR="00FA46A0" w:rsidRDefault="00FA46A0">
            <w:pPr>
              <w:rPr>
                <w:rFonts w:ascii="Times New Roman" w:hAnsi="Times New Roman"/>
                <w:b/>
                <w:bCs/>
                <w:sz w:val="24"/>
                <w:szCs w:val="24"/>
                <w:lang w:eastAsia="nb-NO"/>
              </w:rPr>
            </w:pPr>
            <w:r>
              <w:rPr>
                <w:rFonts w:ascii="Times New Roman" w:hAnsi="Times New Roman"/>
                <w:b/>
                <w:bCs/>
                <w:sz w:val="24"/>
                <w:szCs w:val="24"/>
                <w:lang w:eastAsia="nb-NO"/>
              </w:rPr>
              <w:t>Sted</w:t>
            </w:r>
          </w:p>
        </w:tc>
        <w:tc>
          <w:tcPr>
            <w:tcW w:w="6300" w:type="dxa"/>
            <w:tcBorders>
              <w:top w:val="single" w:sz="4" w:space="0" w:color="auto"/>
              <w:left w:val="single" w:sz="4" w:space="0" w:color="auto"/>
              <w:bottom w:val="single" w:sz="4" w:space="0" w:color="auto"/>
              <w:right w:val="single" w:sz="4" w:space="0" w:color="auto"/>
            </w:tcBorders>
            <w:hideMark/>
          </w:tcPr>
          <w:p w:rsidR="00FA46A0" w:rsidRDefault="00320A9A">
            <w:pPr>
              <w:rPr>
                <w:rFonts w:ascii="Times New Roman" w:hAnsi="Times New Roman"/>
                <w:sz w:val="24"/>
                <w:szCs w:val="24"/>
                <w:lang w:eastAsia="nb-NO"/>
              </w:rPr>
            </w:pPr>
            <w:r>
              <w:rPr>
                <w:rFonts w:ascii="Times New Roman" w:hAnsi="Times New Roman"/>
                <w:sz w:val="24"/>
                <w:szCs w:val="24"/>
                <w:lang w:eastAsia="nb-NO"/>
              </w:rPr>
              <w:t>Grorud</w:t>
            </w:r>
          </w:p>
        </w:tc>
      </w:tr>
      <w:tr w:rsidR="00FA46A0" w:rsidTr="00FA46A0">
        <w:tc>
          <w:tcPr>
            <w:tcW w:w="1368" w:type="dxa"/>
            <w:tcBorders>
              <w:top w:val="single" w:sz="4" w:space="0" w:color="auto"/>
              <w:left w:val="single" w:sz="4" w:space="0" w:color="auto"/>
              <w:bottom w:val="single" w:sz="4" w:space="0" w:color="auto"/>
              <w:right w:val="single" w:sz="4" w:space="0" w:color="auto"/>
            </w:tcBorders>
            <w:shd w:val="clear" w:color="auto" w:fill="F3F3F3"/>
            <w:hideMark/>
          </w:tcPr>
          <w:p w:rsidR="00FA46A0" w:rsidRDefault="00FA46A0">
            <w:pPr>
              <w:rPr>
                <w:rFonts w:ascii="Times New Roman" w:hAnsi="Times New Roman"/>
                <w:b/>
                <w:bCs/>
                <w:sz w:val="24"/>
                <w:szCs w:val="24"/>
                <w:lang w:eastAsia="nb-NO"/>
              </w:rPr>
            </w:pPr>
            <w:r>
              <w:rPr>
                <w:rFonts w:ascii="Times New Roman" w:hAnsi="Times New Roman"/>
                <w:b/>
                <w:bCs/>
                <w:sz w:val="24"/>
                <w:szCs w:val="24"/>
                <w:lang w:eastAsia="nb-NO"/>
              </w:rPr>
              <w:t>Tema</w:t>
            </w:r>
          </w:p>
        </w:tc>
        <w:tc>
          <w:tcPr>
            <w:tcW w:w="6300" w:type="dxa"/>
            <w:tcBorders>
              <w:top w:val="single" w:sz="4" w:space="0" w:color="auto"/>
              <w:left w:val="single" w:sz="4" w:space="0" w:color="auto"/>
              <w:bottom w:val="single" w:sz="4" w:space="0" w:color="auto"/>
              <w:right w:val="single" w:sz="4" w:space="0" w:color="auto"/>
            </w:tcBorders>
            <w:hideMark/>
          </w:tcPr>
          <w:p w:rsidR="00FA46A0" w:rsidRDefault="001F751F">
            <w:pPr>
              <w:rPr>
                <w:rFonts w:ascii="Times New Roman" w:hAnsi="Times New Roman"/>
                <w:sz w:val="24"/>
                <w:szCs w:val="24"/>
                <w:lang w:eastAsia="nb-NO"/>
              </w:rPr>
            </w:pPr>
            <w:r>
              <w:rPr>
                <w:rFonts w:ascii="Times New Roman" w:hAnsi="Times New Roman"/>
                <w:sz w:val="24"/>
                <w:szCs w:val="24"/>
                <w:lang w:eastAsia="nb-NO"/>
              </w:rPr>
              <w:t xml:space="preserve"> </w:t>
            </w:r>
            <w:r w:rsidR="003D1C03">
              <w:rPr>
                <w:rFonts w:ascii="Times New Roman" w:hAnsi="Times New Roman"/>
                <w:sz w:val="24"/>
                <w:szCs w:val="24"/>
                <w:lang w:eastAsia="nb-NO"/>
              </w:rPr>
              <w:t xml:space="preserve">Styremøte i </w:t>
            </w:r>
            <w:proofErr w:type="spellStart"/>
            <w:r w:rsidR="003D1C03">
              <w:rPr>
                <w:rFonts w:ascii="Times New Roman" w:hAnsi="Times New Roman"/>
                <w:sz w:val="24"/>
                <w:szCs w:val="24"/>
                <w:lang w:eastAsia="nb-NO"/>
              </w:rPr>
              <w:t>Nordgrønt</w:t>
            </w:r>
            <w:proofErr w:type="spellEnd"/>
            <w:r w:rsidR="003D1C03">
              <w:rPr>
                <w:rFonts w:ascii="Times New Roman" w:hAnsi="Times New Roman"/>
                <w:sz w:val="24"/>
                <w:szCs w:val="24"/>
                <w:lang w:eastAsia="nb-NO"/>
              </w:rPr>
              <w:t xml:space="preserve"> SA</w:t>
            </w:r>
          </w:p>
        </w:tc>
      </w:tr>
      <w:tr w:rsidR="00FA46A0" w:rsidTr="00FA46A0">
        <w:tc>
          <w:tcPr>
            <w:tcW w:w="1368" w:type="dxa"/>
            <w:tcBorders>
              <w:top w:val="single" w:sz="4" w:space="0" w:color="auto"/>
              <w:left w:val="single" w:sz="4" w:space="0" w:color="auto"/>
              <w:bottom w:val="single" w:sz="4" w:space="0" w:color="auto"/>
              <w:right w:val="single" w:sz="4" w:space="0" w:color="auto"/>
            </w:tcBorders>
            <w:shd w:val="clear" w:color="auto" w:fill="F3F3F3"/>
            <w:hideMark/>
          </w:tcPr>
          <w:p w:rsidR="00FA46A0" w:rsidRDefault="00FA46A0">
            <w:pPr>
              <w:rPr>
                <w:rFonts w:ascii="Times New Roman" w:hAnsi="Times New Roman"/>
                <w:b/>
                <w:bCs/>
                <w:sz w:val="24"/>
                <w:szCs w:val="24"/>
                <w:lang w:eastAsia="nb-NO"/>
              </w:rPr>
            </w:pPr>
            <w:r>
              <w:rPr>
                <w:rFonts w:ascii="Times New Roman" w:hAnsi="Times New Roman"/>
                <w:b/>
                <w:bCs/>
                <w:sz w:val="24"/>
                <w:szCs w:val="24"/>
                <w:lang w:eastAsia="nb-NO"/>
              </w:rPr>
              <w:t>Tilstede</w:t>
            </w:r>
          </w:p>
        </w:tc>
        <w:tc>
          <w:tcPr>
            <w:tcW w:w="6300" w:type="dxa"/>
            <w:tcBorders>
              <w:top w:val="single" w:sz="4" w:space="0" w:color="auto"/>
              <w:left w:val="single" w:sz="4" w:space="0" w:color="auto"/>
              <w:bottom w:val="single" w:sz="4" w:space="0" w:color="auto"/>
              <w:right w:val="single" w:sz="4" w:space="0" w:color="auto"/>
            </w:tcBorders>
            <w:hideMark/>
          </w:tcPr>
          <w:p w:rsidR="001145AC" w:rsidRDefault="00EB6317" w:rsidP="00C86C16">
            <w:pPr>
              <w:rPr>
                <w:rFonts w:ascii="Times New Roman" w:hAnsi="Times New Roman"/>
                <w:sz w:val="24"/>
                <w:szCs w:val="24"/>
                <w:lang w:eastAsia="nb-NO"/>
              </w:rPr>
            </w:pPr>
            <w:r>
              <w:rPr>
                <w:rFonts w:ascii="Times New Roman" w:hAnsi="Times New Roman"/>
                <w:sz w:val="24"/>
                <w:szCs w:val="24"/>
                <w:lang w:eastAsia="nb-NO"/>
              </w:rPr>
              <w:t xml:space="preserve"> </w:t>
            </w:r>
            <w:r w:rsidR="00A260C5">
              <w:rPr>
                <w:rFonts w:ascii="Times New Roman" w:hAnsi="Times New Roman"/>
                <w:sz w:val="24"/>
                <w:szCs w:val="24"/>
                <w:lang w:eastAsia="nb-NO"/>
              </w:rPr>
              <w:t>Fritjof Sandstad</w:t>
            </w:r>
            <w:r w:rsidR="00D82B25">
              <w:rPr>
                <w:rFonts w:ascii="Times New Roman" w:hAnsi="Times New Roman"/>
                <w:sz w:val="24"/>
                <w:szCs w:val="24"/>
                <w:lang w:eastAsia="nb-NO"/>
              </w:rPr>
              <w:t xml:space="preserve"> </w:t>
            </w:r>
            <w:r w:rsidR="00BD5473">
              <w:rPr>
                <w:rFonts w:ascii="Times New Roman" w:hAnsi="Times New Roman"/>
                <w:sz w:val="24"/>
                <w:szCs w:val="24"/>
                <w:lang w:eastAsia="nb-NO"/>
              </w:rPr>
              <w:t>(</w:t>
            </w:r>
            <w:proofErr w:type="gramStart"/>
            <w:r w:rsidR="00BD5473">
              <w:rPr>
                <w:rFonts w:ascii="Times New Roman" w:hAnsi="Times New Roman"/>
                <w:sz w:val="24"/>
                <w:szCs w:val="24"/>
                <w:lang w:eastAsia="nb-NO"/>
              </w:rPr>
              <w:t>FS)</w:t>
            </w:r>
            <w:r w:rsidR="00A260C5">
              <w:rPr>
                <w:rFonts w:ascii="Times New Roman" w:hAnsi="Times New Roman"/>
                <w:sz w:val="24"/>
                <w:szCs w:val="24"/>
                <w:lang w:eastAsia="nb-NO"/>
              </w:rPr>
              <w:t>,</w:t>
            </w:r>
            <w:r w:rsidR="00F87CD9">
              <w:rPr>
                <w:rFonts w:ascii="Times New Roman" w:hAnsi="Times New Roman"/>
                <w:sz w:val="24"/>
                <w:szCs w:val="24"/>
                <w:lang w:eastAsia="nb-NO"/>
              </w:rPr>
              <w:t>Odd</w:t>
            </w:r>
            <w:proofErr w:type="gramEnd"/>
            <w:r w:rsidR="00F87CD9">
              <w:rPr>
                <w:rFonts w:ascii="Times New Roman" w:hAnsi="Times New Roman"/>
                <w:sz w:val="24"/>
                <w:szCs w:val="24"/>
                <w:lang w:eastAsia="nb-NO"/>
              </w:rPr>
              <w:t xml:space="preserve"> Hveem</w:t>
            </w:r>
            <w:r w:rsidR="00BD5473">
              <w:rPr>
                <w:rFonts w:ascii="Times New Roman" w:hAnsi="Times New Roman"/>
                <w:sz w:val="24"/>
                <w:szCs w:val="24"/>
                <w:lang w:eastAsia="nb-NO"/>
              </w:rPr>
              <w:t>(OH)</w:t>
            </w:r>
            <w:r w:rsidR="00F87CD9">
              <w:rPr>
                <w:rFonts w:ascii="Times New Roman" w:hAnsi="Times New Roman"/>
                <w:sz w:val="24"/>
                <w:szCs w:val="24"/>
                <w:lang w:eastAsia="nb-NO"/>
              </w:rPr>
              <w:t>;</w:t>
            </w:r>
            <w:r w:rsidR="00D82B25">
              <w:rPr>
                <w:rFonts w:ascii="Times New Roman" w:hAnsi="Times New Roman"/>
                <w:sz w:val="24"/>
                <w:szCs w:val="24"/>
                <w:lang w:eastAsia="nb-NO"/>
              </w:rPr>
              <w:t xml:space="preserve"> </w:t>
            </w:r>
            <w:r w:rsidR="001924D8">
              <w:rPr>
                <w:rFonts w:ascii="Times New Roman" w:hAnsi="Times New Roman"/>
                <w:sz w:val="24"/>
                <w:szCs w:val="24"/>
                <w:lang w:eastAsia="nb-NO"/>
              </w:rPr>
              <w:t>Andreas Wiig</w:t>
            </w:r>
            <w:r w:rsidR="00BD5473">
              <w:rPr>
                <w:rFonts w:ascii="Times New Roman" w:hAnsi="Times New Roman"/>
                <w:sz w:val="24"/>
                <w:szCs w:val="24"/>
                <w:lang w:eastAsia="nb-NO"/>
              </w:rPr>
              <w:t>(AW)</w:t>
            </w:r>
            <w:r w:rsidR="001924D8">
              <w:rPr>
                <w:rFonts w:ascii="Times New Roman" w:hAnsi="Times New Roman"/>
                <w:sz w:val="24"/>
                <w:szCs w:val="24"/>
                <w:lang w:eastAsia="nb-NO"/>
              </w:rPr>
              <w:t>,</w:t>
            </w:r>
            <w:r w:rsidR="00D82B25">
              <w:rPr>
                <w:rFonts w:ascii="Times New Roman" w:hAnsi="Times New Roman"/>
                <w:sz w:val="24"/>
                <w:szCs w:val="24"/>
                <w:lang w:eastAsia="nb-NO"/>
              </w:rPr>
              <w:t xml:space="preserve"> </w:t>
            </w:r>
            <w:r w:rsidR="00F87CD9">
              <w:rPr>
                <w:rFonts w:ascii="Times New Roman" w:hAnsi="Times New Roman"/>
                <w:sz w:val="24"/>
                <w:szCs w:val="24"/>
                <w:lang w:eastAsia="nb-NO"/>
              </w:rPr>
              <w:t>Hanne Brennhovd</w:t>
            </w:r>
            <w:r w:rsidR="00BD5473">
              <w:rPr>
                <w:rFonts w:ascii="Times New Roman" w:hAnsi="Times New Roman"/>
                <w:sz w:val="24"/>
                <w:szCs w:val="24"/>
                <w:lang w:eastAsia="nb-NO"/>
              </w:rPr>
              <w:t>(HB)</w:t>
            </w:r>
            <w:r w:rsidR="003905A7">
              <w:rPr>
                <w:rFonts w:ascii="Times New Roman" w:hAnsi="Times New Roman"/>
                <w:sz w:val="24"/>
                <w:szCs w:val="24"/>
                <w:lang w:eastAsia="nb-NO"/>
              </w:rPr>
              <w:t>;</w:t>
            </w:r>
            <w:r w:rsidR="00D82B25">
              <w:rPr>
                <w:rFonts w:ascii="Times New Roman" w:hAnsi="Times New Roman"/>
                <w:sz w:val="24"/>
                <w:szCs w:val="24"/>
                <w:lang w:eastAsia="nb-NO"/>
              </w:rPr>
              <w:t xml:space="preserve"> </w:t>
            </w:r>
            <w:r w:rsidR="00BD74A2">
              <w:rPr>
                <w:rFonts w:ascii="Times New Roman" w:hAnsi="Times New Roman"/>
                <w:sz w:val="24"/>
                <w:szCs w:val="24"/>
                <w:lang w:eastAsia="nb-NO"/>
              </w:rPr>
              <w:t>Stig A Oldervik</w:t>
            </w:r>
            <w:r w:rsidR="00BD5473">
              <w:rPr>
                <w:rFonts w:ascii="Times New Roman" w:hAnsi="Times New Roman"/>
                <w:sz w:val="24"/>
                <w:szCs w:val="24"/>
                <w:lang w:eastAsia="nb-NO"/>
              </w:rPr>
              <w:t>(SAO)</w:t>
            </w:r>
            <w:r w:rsidR="00E053A3">
              <w:rPr>
                <w:rFonts w:ascii="Times New Roman" w:hAnsi="Times New Roman"/>
                <w:sz w:val="24"/>
                <w:szCs w:val="24"/>
                <w:lang w:eastAsia="nb-NO"/>
              </w:rPr>
              <w:t>;</w:t>
            </w:r>
            <w:r w:rsidR="00B149CE">
              <w:rPr>
                <w:rFonts w:ascii="Times New Roman" w:hAnsi="Times New Roman"/>
                <w:sz w:val="24"/>
                <w:szCs w:val="24"/>
                <w:lang w:eastAsia="nb-NO"/>
              </w:rPr>
              <w:t xml:space="preserve"> </w:t>
            </w:r>
            <w:r w:rsidR="001145AC">
              <w:rPr>
                <w:rFonts w:ascii="Times New Roman" w:hAnsi="Times New Roman"/>
                <w:sz w:val="24"/>
                <w:szCs w:val="24"/>
                <w:lang w:eastAsia="nb-NO"/>
              </w:rPr>
              <w:t xml:space="preserve"> </w:t>
            </w:r>
            <w:r w:rsidR="00E053A3">
              <w:rPr>
                <w:rFonts w:ascii="Times New Roman" w:hAnsi="Times New Roman"/>
                <w:sz w:val="24"/>
                <w:szCs w:val="24"/>
                <w:lang w:eastAsia="nb-NO"/>
              </w:rPr>
              <w:t xml:space="preserve"> </w:t>
            </w:r>
            <w:r w:rsidR="00D12232">
              <w:rPr>
                <w:rFonts w:ascii="Times New Roman" w:hAnsi="Times New Roman"/>
                <w:sz w:val="24"/>
                <w:szCs w:val="24"/>
                <w:lang w:eastAsia="nb-NO"/>
              </w:rPr>
              <w:t xml:space="preserve">Jostein </w:t>
            </w:r>
            <w:proofErr w:type="spellStart"/>
            <w:r w:rsidR="00D12232">
              <w:rPr>
                <w:rFonts w:ascii="Times New Roman" w:hAnsi="Times New Roman"/>
                <w:sz w:val="24"/>
                <w:szCs w:val="24"/>
                <w:lang w:eastAsia="nb-NO"/>
              </w:rPr>
              <w:t>Lutro</w:t>
            </w:r>
            <w:proofErr w:type="spellEnd"/>
            <w:r w:rsidR="00BD5473">
              <w:rPr>
                <w:rFonts w:ascii="Times New Roman" w:hAnsi="Times New Roman"/>
                <w:sz w:val="24"/>
                <w:szCs w:val="24"/>
                <w:lang w:eastAsia="nb-NO"/>
              </w:rPr>
              <w:t>(JL)</w:t>
            </w:r>
            <w:r w:rsidR="00D12232">
              <w:rPr>
                <w:rFonts w:ascii="Times New Roman" w:hAnsi="Times New Roman"/>
                <w:sz w:val="24"/>
                <w:szCs w:val="24"/>
                <w:lang w:eastAsia="nb-NO"/>
              </w:rPr>
              <w:t>,</w:t>
            </w:r>
            <w:r w:rsidR="00D82B25">
              <w:rPr>
                <w:rFonts w:ascii="Times New Roman" w:hAnsi="Times New Roman"/>
                <w:sz w:val="24"/>
                <w:szCs w:val="24"/>
                <w:lang w:eastAsia="nb-NO"/>
              </w:rPr>
              <w:t xml:space="preserve"> </w:t>
            </w:r>
            <w:r w:rsidR="00B149CE">
              <w:rPr>
                <w:rFonts w:ascii="Times New Roman" w:hAnsi="Times New Roman"/>
                <w:sz w:val="24"/>
                <w:szCs w:val="24"/>
                <w:lang w:eastAsia="nb-NO"/>
              </w:rPr>
              <w:t>og Oddbjørn Aarøe</w:t>
            </w:r>
            <w:r w:rsidR="00BD5473">
              <w:rPr>
                <w:rFonts w:ascii="Times New Roman" w:hAnsi="Times New Roman"/>
                <w:sz w:val="24"/>
                <w:szCs w:val="24"/>
                <w:lang w:eastAsia="nb-NO"/>
              </w:rPr>
              <w:t>(OA)</w:t>
            </w:r>
          </w:p>
          <w:p w:rsidR="004D0D34" w:rsidRDefault="001145AC" w:rsidP="00C86C16">
            <w:pPr>
              <w:rPr>
                <w:rFonts w:ascii="Times New Roman" w:hAnsi="Times New Roman"/>
                <w:sz w:val="24"/>
                <w:szCs w:val="24"/>
                <w:lang w:eastAsia="nb-NO"/>
              </w:rPr>
            </w:pPr>
            <w:r>
              <w:rPr>
                <w:rFonts w:ascii="Times New Roman" w:hAnsi="Times New Roman"/>
                <w:sz w:val="24"/>
                <w:szCs w:val="24"/>
                <w:lang w:eastAsia="nb-NO"/>
              </w:rPr>
              <w:t xml:space="preserve">Forfall på </w:t>
            </w:r>
            <w:r w:rsidR="00E053A3">
              <w:rPr>
                <w:rFonts w:ascii="Times New Roman" w:hAnsi="Times New Roman"/>
                <w:sz w:val="24"/>
                <w:szCs w:val="24"/>
                <w:lang w:eastAsia="nb-NO"/>
              </w:rPr>
              <w:t xml:space="preserve">Sigurd Orre </w:t>
            </w:r>
            <w:r w:rsidR="00B149CE">
              <w:rPr>
                <w:rFonts w:ascii="Times New Roman" w:hAnsi="Times New Roman"/>
                <w:sz w:val="24"/>
                <w:szCs w:val="24"/>
                <w:lang w:eastAsia="nb-NO"/>
              </w:rPr>
              <w:t xml:space="preserve"> </w:t>
            </w:r>
          </w:p>
          <w:p w:rsidR="00242898" w:rsidRDefault="003905A7" w:rsidP="00C86C16">
            <w:pPr>
              <w:rPr>
                <w:rFonts w:ascii="Times New Roman" w:hAnsi="Times New Roman"/>
                <w:sz w:val="24"/>
                <w:szCs w:val="24"/>
                <w:lang w:eastAsia="nb-NO"/>
              </w:rPr>
            </w:pPr>
            <w:r>
              <w:rPr>
                <w:rFonts w:ascii="Times New Roman" w:hAnsi="Times New Roman"/>
                <w:sz w:val="24"/>
                <w:szCs w:val="24"/>
                <w:lang w:eastAsia="nb-NO"/>
              </w:rPr>
              <w:t xml:space="preserve"> </w:t>
            </w:r>
          </w:p>
        </w:tc>
      </w:tr>
      <w:tr w:rsidR="00FA46A0" w:rsidTr="00FA46A0">
        <w:tc>
          <w:tcPr>
            <w:tcW w:w="1368" w:type="dxa"/>
            <w:tcBorders>
              <w:top w:val="single" w:sz="4" w:space="0" w:color="auto"/>
              <w:left w:val="single" w:sz="4" w:space="0" w:color="auto"/>
              <w:bottom w:val="single" w:sz="4" w:space="0" w:color="auto"/>
              <w:right w:val="single" w:sz="4" w:space="0" w:color="auto"/>
            </w:tcBorders>
            <w:shd w:val="clear" w:color="auto" w:fill="F3F3F3"/>
            <w:hideMark/>
          </w:tcPr>
          <w:p w:rsidR="00FA46A0" w:rsidRDefault="00FA46A0">
            <w:pPr>
              <w:rPr>
                <w:rFonts w:ascii="Times New Roman" w:hAnsi="Times New Roman"/>
                <w:b/>
                <w:bCs/>
                <w:sz w:val="24"/>
                <w:szCs w:val="24"/>
                <w:lang w:eastAsia="nb-NO"/>
              </w:rPr>
            </w:pPr>
            <w:r>
              <w:rPr>
                <w:rFonts w:ascii="Times New Roman" w:hAnsi="Times New Roman"/>
                <w:b/>
                <w:bCs/>
                <w:sz w:val="24"/>
                <w:szCs w:val="24"/>
                <w:lang w:eastAsia="nb-NO"/>
              </w:rPr>
              <w:t>Kopi</w:t>
            </w:r>
          </w:p>
        </w:tc>
        <w:tc>
          <w:tcPr>
            <w:tcW w:w="6300" w:type="dxa"/>
            <w:tcBorders>
              <w:top w:val="single" w:sz="4" w:space="0" w:color="auto"/>
              <w:left w:val="single" w:sz="4" w:space="0" w:color="auto"/>
              <w:bottom w:val="single" w:sz="4" w:space="0" w:color="auto"/>
              <w:right w:val="single" w:sz="4" w:space="0" w:color="auto"/>
            </w:tcBorders>
            <w:hideMark/>
          </w:tcPr>
          <w:p w:rsidR="003905A7" w:rsidRDefault="00724A20" w:rsidP="00C86C16">
            <w:pPr>
              <w:rPr>
                <w:rFonts w:ascii="Times New Roman" w:hAnsi="Times New Roman"/>
                <w:sz w:val="24"/>
                <w:szCs w:val="24"/>
                <w:lang w:eastAsia="nb-NO"/>
              </w:rPr>
            </w:pPr>
            <w:r>
              <w:rPr>
                <w:rFonts w:ascii="Times New Roman" w:hAnsi="Times New Roman"/>
                <w:sz w:val="24"/>
                <w:szCs w:val="24"/>
                <w:lang w:eastAsia="nb-NO"/>
              </w:rPr>
              <w:t xml:space="preserve">Til stede uten stemmerett: </w:t>
            </w:r>
            <w:r w:rsidR="00A708D7">
              <w:rPr>
                <w:rFonts w:ascii="Times New Roman" w:hAnsi="Times New Roman"/>
                <w:sz w:val="24"/>
                <w:szCs w:val="24"/>
                <w:lang w:eastAsia="nb-NO"/>
              </w:rPr>
              <w:t>Jan Rognstadbråten</w:t>
            </w:r>
            <w:r w:rsidR="00BD5473">
              <w:rPr>
                <w:rFonts w:ascii="Times New Roman" w:hAnsi="Times New Roman"/>
                <w:sz w:val="24"/>
                <w:szCs w:val="24"/>
                <w:lang w:eastAsia="nb-NO"/>
              </w:rPr>
              <w:t>(JR)</w:t>
            </w:r>
            <w:r w:rsidR="00A708D7">
              <w:rPr>
                <w:rFonts w:ascii="Times New Roman" w:hAnsi="Times New Roman"/>
                <w:sz w:val="24"/>
                <w:szCs w:val="24"/>
                <w:lang w:eastAsia="nb-NO"/>
              </w:rPr>
              <w:t>,</w:t>
            </w:r>
            <w:r w:rsidR="002E3FD1">
              <w:rPr>
                <w:rFonts w:ascii="Times New Roman" w:hAnsi="Times New Roman"/>
                <w:sz w:val="24"/>
                <w:szCs w:val="24"/>
                <w:lang w:eastAsia="nb-NO"/>
              </w:rPr>
              <w:t xml:space="preserve"> </w:t>
            </w:r>
            <w:r w:rsidR="00875BED">
              <w:rPr>
                <w:rFonts w:ascii="Times New Roman" w:hAnsi="Times New Roman"/>
                <w:sz w:val="24"/>
                <w:szCs w:val="24"/>
                <w:lang w:eastAsia="nb-NO"/>
              </w:rPr>
              <w:t>Terje Grønning</w:t>
            </w:r>
            <w:r w:rsidR="00BD5473">
              <w:rPr>
                <w:rFonts w:ascii="Times New Roman" w:hAnsi="Times New Roman"/>
                <w:sz w:val="24"/>
                <w:szCs w:val="24"/>
                <w:lang w:eastAsia="nb-NO"/>
              </w:rPr>
              <w:t>(TG)</w:t>
            </w:r>
            <w:proofErr w:type="gramStart"/>
            <w:r w:rsidR="00875BED">
              <w:rPr>
                <w:rFonts w:ascii="Times New Roman" w:hAnsi="Times New Roman"/>
                <w:sz w:val="24"/>
                <w:szCs w:val="24"/>
                <w:lang w:eastAsia="nb-NO"/>
              </w:rPr>
              <w:t xml:space="preserve">, </w:t>
            </w:r>
            <w:r w:rsidR="00D12232">
              <w:rPr>
                <w:rFonts w:ascii="Times New Roman" w:hAnsi="Times New Roman"/>
                <w:sz w:val="24"/>
                <w:szCs w:val="24"/>
                <w:lang w:eastAsia="nb-NO"/>
              </w:rPr>
              <w:t xml:space="preserve"> Sin</w:t>
            </w:r>
            <w:r w:rsidR="000448C4">
              <w:rPr>
                <w:rFonts w:ascii="Times New Roman" w:hAnsi="Times New Roman"/>
                <w:sz w:val="24"/>
                <w:szCs w:val="24"/>
                <w:lang w:eastAsia="nb-NO"/>
              </w:rPr>
              <w:t>dre</w:t>
            </w:r>
            <w:proofErr w:type="gramEnd"/>
            <w:r w:rsidR="000448C4">
              <w:rPr>
                <w:rFonts w:ascii="Times New Roman" w:hAnsi="Times New Roman"/>
                <w:sz w:val="24"/>
                <w:szCs w:val="24"/>
                <w:lang w:eastAsia="nb-NO"/>
              </w:rPr>
              <w:t xml:space="preserve"> Skårdal</w:t>
            </w:r>
            <w:r w:rsidR="00BD5473">
              <w:rPr>
                <w:rFonts w:ascii="Times New Roman" w:hAnsi="Times New Roman"/>
                <w:sz w:val="24"/>
                <w:szCs w:val="24"/>
                <w:lang w:eastAsia="nb-NO"/>
              </w:rPr>
              <w:t>(SS)</w:t>
            </w:r>
            <w:r w:rsidR="000448C4">
              <w:rPr>
                <w:rFonts w:ascii="Times New Roman" w:hAnsi="Times New Roman"/>
                <w:sz w:val="24"/>
                <w:szCs w:val="24"/>
                <w:lang w:eastAsia="nb-NO"/>
              </w:rPr>
              <w:t xml:space="preserve"> , Øyvind Frantzvå</w:t>
            </w:r>
            <w:r w:rsidR="009B4803">
              <w:rPr>
                <w:rFonts w:ascii="Times New Roman" w:hAnsi="Times New Roman"/>
                <w:sz w:val="24"/>
                <w:szCs w:val="24"/>
                <w:lang w:eastAsia="nb-NO"/>
              </w:rPr>
              <w:t>g</w:t>
            </w:r>
            <w:r w:rsidR="00BD5473">
              <w:rPr>
                <w:rFonts w:ascii="Times New Roman" w:hAnsi="Times New Roman"/>
                <w:sz w:val="24"/>
                <w:szCs w:val="24"/>
                <w:lang w:eastAsia="nb-NO"/>
              </w:rPr>
              <w:t>(ØF)</w:t>
            </w:r>
            <w:r w:rsidR="00610D97">
              <w:rPr>
                <w:rFonts w:ascii="Times New Roman" w:hAnsi="Times New Roman"/>
                <w:sz w:val="24"/>
                <w:szCs w:val="24"/>
                <w:lang w:eastAsia="nb-NO"/>
              </w:rPr>
              <w:t xml:space="preserve"> </w:t>
            </w:r>
            <w:r w:rsidR="00BD5473">
              <w:rPr>
                <w:rFonts w:ascii="Times New Roman" w:hAnsi="Times New Roman"/>
                <w:sz w:val="24"/>
                <w:szCs w:val="24"/>
                <w:lang w:eastAsia="nb-NO"/>
              </w:rPr>
              <w:t>, Johan Presthus(JP)</w:t>
            </w:r>
            <w:r w:rsidR="00610D97">
              <w:rPr>
                <w:rFonts w:ascii="Times New Roman" w:hAnsi="Times New Roman"/>
                <w:sz w:val="24"/>
                <w:szCs w:val="24"/>
                <w:lang w:eastAsia="nb-NO"/>
              </w:rPr>
              <w:t>og Steinar Strømsbor</w:t>
            </w:r>
            <w:r w:rsidR="008426AF">
              <w:rPr>
                <w:rFonts w:ascii="Times New Roman" w:hAnsi="Times New Roman"/>
                <w:sz w:val="24"/>
                <w:szCs w:val="24"/>
                <w:lang w:eastAsia="nb-NO"/>
              </w:rPr>
              <w:t>g</w:t>
            </w:r>
            <w:r w:rsidR="000448C4">
              <w:rPr>
                <w:rFonts w:ascii="Times New Roman" w:hAnsi="Times New Roman"/>
                <w:sz w:val="24"/>
                <w:szCs w:val="24"/>
                <w:lang w:eastAsia="nb-NO"/>
              </w:rPr>
              <w:t>.</w:t>
            </w:r>
          </w:p>
          <w:p w:rsidR="000448C4" w:rsidRDefault="000448C4" w:rsidP="00C86C16">
            <w:pPr>
              <w:rPr>
                <w:rFonts w:ascii="Times New Roman" w:hAnsi="Times New Roman"/>
                <w:sz w:val="24"/>
                <w:szCs w:val="24"/>
                <w:lang w:eastAsia="nb-NO"/>
              </w:rPr>
            </w:pPr>
            <w:r>
              <w:rPr>
                <w:rFonts w:ascii="Times New Roman" w:hAnsi="Times New Roman"/>
                <w:sz w:val="24"/>
                <w:szCs w:val="24"/>
                <w:lang w:eastAsia="nb-NO"/>
              </w:rPr>
              <w:t>Tom Arne Isaksen Forfall</w:t>
            </w:r>
          </w:p>
          <w:p w:rsidR="00FA46A0" w:rsidRDefault="00FA46A0" w:rsidP="00C86C16">
            <w:pPr>
              <w:rPr>
                <w:rFonts w:ascii="Times New Roman" w:hAnsi="Times New Roman"/>
                <w:sz w:val="24"/>
                <w:szCs w:val="24"/>
                <w:lang w:eastAsia="nb-NO"/>
              </w:rPr>
            </w:pPr>
          </w:p>
        </w:tc>
      </w:tr>
    </w:tbl>
    <w:p w:rsidR="00FA46A0" w:rsidRDefault="00FA46A0" w:rsidP="00FA46A0">
      <w:pPr>
        <w:rPr>
          <w:rFonts w:ascii="Times New Roman" w:hAnsi="Times New Roman"/>
          <w:sz w:val="24"/>
          <w:szCs w:val="24"/>
          <w:lang w:eastAsia="nb-NO"/>
        </w:rPr>
      </w:pPr>
      <w:r>
        <w:rPr>
          <w:rFonts w:ascii="Times New Roman" w:hAnsi="Times New Roman"/>
          <w:sz w:val="24"/>
          <w:szCs w:val="24"/>
          <w:lang w:eastAsia="nb-NO"/>
        </w:rPr>
        <w:br w:type="textWrapping" w:clear="all"/>
      </w:r>
    </w:p>
    <w:p w:rsidR="00FA46A0" w:rsidRDefault="00FA46A0" w:rsidP="00FA46A0">
      <w:pPr>
        <w:rPr>
          <w:rFonts w:ascii="Times New Roman" w:hAnsi="Times New Roman"/>
          <w:sz w:val="24"/>
          <w:szCs w:val="24"/>
          <w:lang w:eastAsia="nb-N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6"/>
        <w:gridCol w:w="654"/>
      </w:tblGrid>
      <w:tr w:rsidR="00FA46A0" w:rsidTr="00FA46A0">
        <w:tc>
          <w:tcPr>
            <w:tcW w:w="7655" w:type="dxa"/>
            <w:tcBorders>
              <w:top w:val="single" w:sz="4" w:space="0" w:color="auto"/>
              <w:left w:val="single" w:sz="4" w:space="0" w:color="auto"/>
              <w:bottom w:val="single" w:sz="4" w:space="0" w:color="auto"/>
              <w:right w:val="single" w:sz="4" w:space="0" w:color="auto"/>
            </w:tcBorders>
            <w:shd w:val="clear" w:color="auto" w:fill="F3F3F3"/>
            <w:hideMark/>
          </w:tcPr>
          <w:p w:rsidR="00FA46A0" w:rsidRDefault="00FA46A0">
            <w:pPr>
              <w:rPr>
                <w:rFonts w:ascii="Times New Roman" w:hAnsi="Times New Roman"/>
                <w:sz w:val="24"/>
                <w:szCs w:val="24"/>
                <w:lang w:eastAsia="nb-NO"/>
              </w:rPr>
            </w:pPr>
            <w:r>
              <w:rPr>
                <w:rFonts w:ascii="Times New Roman" w:hAnsi="Times New Roman"/>
                <w:sz w:val="24"/>
                <w:szCs w:val="24"/>
                <w:lang w:eastAsia="nb-NO"/>
              </w:rPr>
              <w:t>Saksliste</w:t>
            </w:r>
          </w:p>
        </w:tc>
        <w:tc>
          <w:tcPr>
            <w:tcW w:w="1525" w:type="dxa"/>
            <w:tcBorders>
              <w:top w:val="single" w:sz="4" w:space="0" w:color="auto"/>
              <w:left w:val="single" w:sz="4" w:space="0" w:color="auto"/>
              <w:bottom w:val="single" w:sz="4" w:space="0" w:color="auto"/>
              <w:right w:val="single" w:sz="4" w:space="0" w:color="auto"/>
            </w:tcBorders>
            <w:shd w:val="clear" w:color="auto" w:fill="F3F3F3"/>
            <w:hideMark/>
          </w:tcPr>
          <w:p w:rsidR="00FA46A0" w:rsidRDefault="00FA46A0">
            <w:pPr>
              <w:rPr>
                <w:rFonts w:ascii="Times New Roman" w:hAnsi="Times New Roman"/>
                <w:sz w:val="24"/>
                <w:szCs w:val="24"/>
                <w:lang w:eastAsia="nb-NO"/>
              </w:rPr>
            </w:pPr>
            <w:r>
              <w:rPr>
                <w:rFonts w:ascii="Times New Roman" w:hAnsi="Times New Roman"/>
                <w:sz w:val="24"/>
                <w:szCs w:val="24"/>
                <w:lang w:eastAsia="nb-NO"/>
              </w:rPr>
              <w:t>Ansvar</w:t>
            </w:r>
          </w:p>
        </w:tc>
      </w:tr>
      <w:tr w:rsidR="00FA46A0" w:rsidTr="00FA46A0">
        <w:tc>
          <w:tcPr>
            <w:tcW w:w="7655" w:type="dxa"/>
            <w:tcBorders>
              <w:top w:val="single" w:sz="4" w:space="0" w:color="auto"/>
              <w:left w:val="single" w:sz="4" w:space="0" w:color="auto"/>
              <w:bottom w:val="single" w:sz="4" w:space="0" w:color="auto"/>
              <w:right w:val="single" w:sz="4" w:space="0" w:color="auto"/>
            </w:tcBorders>
          </w:tcPr>
          <w:p w:rsidR="00FA46A0" w:rsidRDefault="006B2866">
            <w:pPr>
              <w:rPr>
                <w:rFonts w:ascii="Times New Roman" w:hAnsi="Times New Roman"/>
                <w:b/>
                <w:bCs/>
                <w:sz w:val="24"/>
                <w:szCs w:val="24"/>
                <w:lang w:eastAsia="nb-NO"/>
              </w:rPr>
            </w:pPr>
            <w:r>
              <w:rPr>
                <w:rFonts w:ascii="Times New Roman" w:hAnsi="Times New Roman"/>
                <w:b/>
                <w:bCs/>
                <w:sz w:val="24"/>
                <w:szCs w:val="24"/>
                <w:lang w:eastAsia="nb-NO"/>
              </w:rPr>
              <w:t>01.</w:t>
            </w:r>
            <w:proofErr w:type="gramStart"/>
            <w:r>
              <w:rPr>
                <w:rFonts w:ascii="Times New Roman" w:hAnsi="Times New Roman"/>
                <w:b/>
                <w:bCs/>
                <w:sz w:val="24"/>
                <w:szCs w:val="24"/>
                <w:lang w:eastAsia="nb-NO"/>
              </w:rPr>
              <w:t>17  I</w:t>
            </w:r>
            <w:r w:rsidR="00D129CB">
              <w:rPr>
                <w:rFonts w:ascii="Times New Roman" w:hAnsi="Times New Roman"/>
                <w:b/>
                <w:bCs/>
                <w:sz w:val="24"/>
                <w:szCs w:val="24"/>
                <w:lang w:eastAsia="nb-NO"/>
              </w:rPr>
              <w:t>nnkalling</w:t>
            </w:r>
            <w:proofErr w:type="gramEnd"/>
            <w:r w:rsidR="00D129CB">
              <w:rPr>
                <w:rFonts w:ascii="Times New Roman" w:hAnsi="Times New Roman"/>
                <w:b/>
                <w:bCs/>
                <w:sz w:val="24"/>
                <w:szCs w:val="24"/>
                <w:lang w:eastAsia="nb-NO"/>
              </w:rPr>
              <w:t xml:space="preserve"> og saksliste</w:t>
            </w:r>
            <w:r>
              <w:rPr>
                <w:rFonts w:ascii="Times New Roman" w:hAnsi="Times New Roman"/>
                <w:b/>
                <w:bCs/>
                <w:sz w:val="24"/>
                <w:szCs w:val="24"/>
                <w:lang w:eastAsia="nb-NO"/>
              </w:rPr>
              <w:t xml:space="preserve"> ble godkjent</w:t>
            </w:r>
          </w:p>
          <w:p w:rsidR="00FA46A0" w:rsidRDefault="00FA46A0">
            <w:pPr>
              <w:rPr>
                <w:rFonts w:ascii="Times New Roman" w:hAnsi="Times New Roman"/>
                <w:b/>
                <w:bCs/>
                <w:sz w:val="24"/>
                <w:szCs w:val="24"/>
                <w:lang w:eastAsia="nb-NO"/>
              </w:rPr>
            </w:pPr>
          </w:p>
        </w:tc>
        <w:tc>
          <w:tcPr>
            <w:tcW w:w="1525" w:type="dxa"/>
            <w:tcBorders>
              <w:top w:val="single" w:sz="4" w:space="0" w:color="auto"/>
              <w:left w:val="single" w:sz="4" w:space="0" w:color="auto"/>
              <w:bottom w:val="single" w:sz="4" w:space="0" w:color="auto"/>
              <w:right w:val="single" w:sz="4" w:space="0" w:color="auto"/>
            </w:tcBorders>
          </w:tcPr>
          <w:p w:rsidR="00FA46A0" w:rsidRPr="008659C9" w:rsidRDefault="00FA46A0" w:rsidP="008659C9">
            <w:pPr>
              <w:jc w:val="center"/>
              <w:rPr>
                <w:rFonts w:ascii="Times New Roman" w:hAnsi="Times New Roman"/>
                <w:b/>
                <w:iCs/>
                <w:sz w:val="24"/>
                <w:szCs w:val="24"/>
                <w:lang w:eastAsia="nb-NO"/>
              </w:rPr>
            </w:pPr>
          </w:p>
        </w:tc>
      </w:tr>
      <w:tr w:rsidR="00FA46A0" w:rsidRPr="003C3886" w:rsidTr="00FA46A0">
        <w:tc>
          <w:tcPr>
            <w:tcW w:w="7655" w:type="dxa"/>
            <w:tcBorders>
              <w:top w:val="single" w:sz="4" w:space="0" w:color="auto"/>
              <w:left w:val="single" w:sz="4" w:space="0" w:color="auto"/>
              <w:bottom w:val="single" w:sz="4" w:space="0" w:color="auto"/>
              <w:right w:val="single" w:sz="4" w:space="0" w:color="auto"/>
            </w:tcBorders>
          </w:tcPr>
          <w:p w:rsidR="00F542BE" w:rsidRPr="003C3886" w:rsidRDefault="00C36528" w:rsidP="007D79FD">
            <w:pPr>
              <w:rPr>
                <w:rFonts w:ascii="Times New Roman" w:hAnsi="Times New Roman"/>
                <w:b/>
                <w:bCs/>
                <w:sz w:val="24"/>
                <w:szCs w:val="24"/>
                <w:lang w:eastAsia="nb-NO"/>
              </w:rPr>
            </w:pPr>
            <w:r w:rsidRPr="003C3886">
              <w:rPr>
                <w:rFonts w:ascii="Times New Roman" w:hAnsi="Times New Roman"/>
                <w:b/>
                <w:bCs/>
                <w:sz w:val="24"/>
                <w:szCs w:val="24"/>
                <w:lang w:eastAsia="nb-NO"/>
              </w:rPr>
              <w:t xml:space="preserve">02.17 </w:t>
            </w:r>
            <w:r w:rsidR="00EA5CC9" w:rsidRPr="003C3886">
              <w:rPr>
                <w:rFonts w:ascii="Times New Roman" w:hAnsi="Times New Roman"/>
                <w:b/>
                <w:bCs/>
                <w:sz w:val="24"/>
                <w:szCs w:val="24"/>
                <w:lang w:eastAsia="nb-NO"/>
              </w:rPr>
              <w:t>Pr</w:t>
            </w:r>
            <w:r w:rsidR="00D710C3" w:rsidRPr="003C3886">
              <w:rPr>
                <w:rFonts w:ascii="Times New Roman" w:hAnsi="Times New Roman"/>
                <w:b/>
                <w:bCs/>
                <w:sz w:val="24"/>
                <w:szCs w:val="24"/>
                <w:lang w:eastAsia="nb-NO"/>
              </w:rPr>
              <w:t>o</w:t>
            </w:r>
            <w:r w:rsidR="00BF0147" w:rsidRPr="003C3886">
              <w:rPr>
                <w:rFonts w:ascii="Times New Roman" w:hAnsi="Times New Roman"/>
                <w:b/>
                <w:bCs/>
                <w:sz w:val="24"/>
                <w:szCs w:val="24"/>
                <w:lang w:eastAsia="nb-NO"/>
              </w:rPr>
              <w:t>toko</w:t>
            </w:r>
            <w:r w:rsidR="00A818BA" w:rsidRPr="003C3886">
              <w:rPr>
                <w:rFonts w:ascii="Times New Roman" w:hAnsi="Times New Roman"/>
                <w:b/>
                <w:bCs/>
                <w:sz w:val="24"/>
                <w:szCs w:val="24"/>
                <w:lang w:eastAsia="nb-NO"/>
              </w:rPr>
              <w:t xml:space="preserve">llen </w:t>
            </w:r>
            <w:r w:rsidRPr="003C3886">
              <w:rPr>
                <w:rFonts w:ascii="Times New Roman" w:hAnsi="Times New Roman"/>
                <w:b/>
                <w:bCs/>
                <w:sz w:val="24"/>
                <w:szCs w:val="24"/>
                <w:lang w:eastAsia="nb-NO"/>
              </w:rPr>
              <w:t xml:space="preserve">fra styremøtet </w:t>
            </w:r>
            <w:proofErr w:type="gramStart"/>
            <w:r w:rsidRPr="003C3886">
              <w:rPr>
                <w:rFonts w:ascii="Times New Roman" w:hAnsi="Times New Roman"/>
                <w:b/>
                <w:bCs/>
                <w:sz w:val="24"/>
                <w:szCs w:val="24"/>
                <w:lang w:eastAsia="nb-NO"/>
              </w:rPr>
              <w:t>23</w:t>
            </w:r>
            <w:proofErr w:type="gramEnd"/>
            <w:r w:rsidRPr="003C3886">
              <w:rPr>
                <w:rFonts w:ascii="Times New Roman" w:hAnsi="Times New Roman"/>
                <w:b/>
                <w:bCs/>
                <w:sz w:val="24"/>
                <w:szCs w:val="24"/>
                <w:lang w:eastAsia="nb-NO"/>
              </w:rPr>
              <w:t xml:space="preserve"> november </w:t>
            </w:r>
            <w:r w:rsidR="00A818BA" w:rsidRPr="003C3886">
              <w:rPr>
                <w:rFonts w:ascii="Times New Roman" w:hAnsi="Times New Roman"/>
                <w:b/>
                <w:bCs/>
                <w:sz w:val="24"/>
                <w:szCs w:val="24"/>
                <w:lang w:eastAsia="nb-NO"/>
              </w:rPr>
              <w:t>2016</w:t>
            </w:r>
            <w:r w:rsidR="00CB11B8" w:rsidRPr="003C3886">
              <w:rPr>
                <w:rFonts w:ascii="Times New Roman" w:hAnsi="Times New Roman"/>
                <w:b/>
                <w:bCs/>
                <w:sz w:val="24"/>
                <w:szCs w:val="24"/>
                <w:lang w:eastAsia="nb-NO"/>
              </w:rPr>
              <w:t xml:space="preserve"> ble gjennomgått og godkjent</w:t>
            </w:r>
          </w:p>
          <w:p w:rsidR="00530134" w:rsidRPr="003C3886" w:rsidRDefault="00530134" w:rsidP="007D79FD">
            <w:pPr>
              <w:rPr>
                <w:rFonts w:ascii="Times New Roman" w:hAnsi="Times New Roman"/>
                <w:b/>
                <w:bCs/>
                <w:sz w:val="24"/>
                <w:szCs w:val="24"/>
                <w:lang w:eastAsia="nb-NO"/>
              </w:rPr>
            </w:pPr>
          </w:p>
          <w:p w:rsidR="00530134" w:rsidRPr="003C3886" w:rsidRDefault="00530134" w:rsidP="007D79FD">
            <w:pPr>
              <w:rPr>
                <w:rFonts w:ascii="Times New Roman" w:hAnsi="Times New Roman"/>
                <w:b/>
                <w:bCs/>
                <w:sz w:val="24"/>
                <w:szCs w:val="24"/>
                <w:lang w:eastAsia="nb-NO"/>
              </w:rPr>
            </w:pPr>
          </w:p>
          <w:p w:rsidR="00530134" w:rsidRPr="003C3886" w:rsidRDefault="00530134" w:rsidP="007D79FD">
            <w:pPr>
              <w:rPr>
                <w:rFonts w:ascii="Times New Roman" w:hAnsi="Times New Roman"/>
                <w:b/>
                <w:bCs/>
                <w:sz w:val="24"/>
                <w:szCs w:val="24"/>
                <w:lang w:eastAsia="nb-NO"/>
              </w:rPr>
            </w:pPr>
          </w:p>
          <w:p w:rsidR="002A0F75" w:rsidRPr="003C3886" w:rsidRDefault="002A0F75" w:rsidP="007D79FD">
            <w:pPr>
              <w:rPr>
                <w:rFonts w:ascii="Times New Roman" w:hAnsi="Times New Roman"/>
                <w:b/>
                <w:bCs/>
                <w:sz w:val="24"/>
                <w:szCs w:val="24"/>
                <w:lang w:eastAsia="nb-NO"/>
              </w:rPr>
            </w:pPr>
            <w:r w:rsidRPr="003C3886">
              <w:rPr>
                <w:rFonts w:ascii="Times New Roman" w:hAnsi="Times New Roman"/>
                <w:b/>
                <w:bCs/>
                <w:sz w:val="24"/>
                <w:szCs w:val="24"/>
                <w:lang w:eastAsia="nb-NO"/>
              </w:rPr>
              <w:t xml:space="preserve">03.17 Omforent forståelse av </w:t>
            </w:r>
            <w:proofErr w:type="spellStart"/>
            <w:r w:rsidRPr="003C3886">
              <w:rPr>
                <w:rFonts w:ascii="Times New Roman" w:hAnsi="Times New Roman"/>
                <w:b/>
                <w:bCs/>
                <w:sz w:val="24"/>
                <w:szCs w:val="24"/>
                <w:lang w:eastAsia="nb-NO"/>
              </w:rPr>
              <w:t>pkt</w:t>
            </w:r>
            <w:proofErr w:type="spellEnd"/>
            <w:r w:rsidRPr="003C3886">
              <w:rPr>
                <w:rFonts w:ascii="Times New Roman" w:hAnsi="Times New Roman"/>
                <w:b/>
                <w:bCs/>
                <w:sz w:val="24"/>
                <w:szCs w:val="24"/>
                <w:lang w:eastAsia="nb-NO"/>
              </w:rPr>
              <w:t xml:space="preserve"> 2 i samarbeidsavtalen</w:t>
            </w:r>
            <w:r w:rsidR="00CB11B8" w:rsidRPr="003C3886">
              <w:rPr>
                <w:rFonts w:ascii="Times New Roman" w:hAnsi="Times New Roman"/>
                <w:b/>
                <w:bCs/>
                <w:sz w:val="24"/>
                <w:szCs w:val="24"/>
                <w:lang w:eastAsia="nb-NO"/>
              </w:rPr>
              <w:t>.</w:t>
            </w:r>
          </w:p>
          <w:p w:rsidR="002D3363" w:rsidRPr="003C3886" w:rsidRDefault="002D3363" w:rsidP="007D79FD">
            <w:pPr>
              <w:rPr>
                <w:rFonts w:ascii="Times New Roman" w:hAnsi="Times New Roman"/>
                <w:b/>
                <w:bCs/>
                <w:sz w:val="24"/>
                <w:szCs w:val="24"/>
                <w:lang w:eastAsia="nb-NO"/>
              </w:rPr>
            </w:pPr>
          </w:p>
          <w:p w:rsidR="002D3363" w:rsidRPr="003C3886" w:rsidRDefault="002D3363" w:rsidP="002D3363">
            <w:pPr>
              <w:rPr>
                <w:rFonts w:ascii="Times New Roman" w:hAnsi="Times New Roman"/>
                <w:b/>
                <w:bCs/>
                <w:sz w:val="24"/>
                <w:szCs w:val="24"/>
                <w:lang w:eastAsia="nb-NO"/>
              </w:rPr>
            </w:pPr>
            <w:r w:rsidRPr="003C3886">
              <w:rPr>
                <w:rFonts w:ascii="Times New Roman" w:hAnsi="Times New Roman"/>
                <w:b/>
                <w:bCs/>
                <w:sz w:val="24"/>
                <w:szCs w:val="24"/>
                <w:lang w:eastAsia="nb-NO"/>
              </w:rPr>
              <w:t>Under behandling av dette punktet var også innkjøperne på Grorud invitert. FS la frem samarbeidsavtalen og gikk gjennom teksten. Etter produsentenes mening er ikke intensjonen i samarbeidsavtalen fulgt når det gjelder planer for kommende sesong.</w:t>
            </w:r>
          </w:p>
          <w:p w:rsidR="002D3363" w:rsidRPr="003C3886" w:rsidRDefault="002D3363" w:rsidP="002D3363">
            <w:pPr>
              <w:rPr>
                <w:rFonts w:ascii="Times New Roman" w:hAnsi="Times New Roman"/>
                <w:b/>
                <w:bCs/>
                <w:sz w:val="24"/>
                <w:szCs w:val="24"/>
                <w:lang w:eastAsia="nb-NO"/>
              </w:rPr>
            </w:pPr>
            <w:r w:rsidRPr="003C3886">
              <w:rPr>
                <w:rFonts w:ascii="Times New Roman" w:hAnsi="Times New Roman"/>
                <w:b/>
                <w:bCs/>
                <w:sz w:val="24"/>
                <w:szCs w:val="24"/>
                <w:lang w:eastAsia="nb-NO"/>
              </w:rPr>
              <w:t>Sannsynligvis skyldes dette misforståelser som er oppstått da det er mange nye mennesker i I&amp;S hos Coop. Intensjonene i avtalen var det stor enighet rundt.</w:t>
            </w:r>
          </w:p>
          <w:p w:rsidR="002D3363" w:rsidRPr="003C3886" w:rsidRDefault="002D3363" w:rsidP="002D3363">
            <w:pPr>
              <w:rPr>
                <w:rFonts w:ascii="Times New Roman" w:hAnsi="Times New Roman"/>
                <w:b/>
                <w:bCs/>
                <w:sz w:val="24"/>
                <w:szCs w:val="24"/>
                <w:lang w:eastAsia="nb-NO"/>
              </w:rPr>
            </w:pPr>
          </w:p>
          <w:p w:rsidR="002D3363" w:rsidRPr="003C3886" w:rsidRDefault="002D3363" w:rsidP="002D3363">
            <w:pPr>
              <w:rPr>
                <w:rFonts w:ascii="Times New Roman" w:hAnsi="Times New Roman"/>
                <w:b/>
                <w:bCs/>
                <w:sz w:val="24"/>
                <w:szCs w:val="24"/>
                <w:lang w:eastAsia="nb-NO"/>
              </w:rPr>
            </w:pPr>
            <w:r w:rsidRPr="003C3886">
              <w:rPr>
                <w:rFonts w:ascii="Times New Roman" w:hAnsi="Times New Roman"/>
                <w:b/>
                <w:bCs/>
                <w:sz w:val="24"/>
                <w:szCs w:val="24"/>
                <w:lang w:eastAsia="nb-NO"/>
              </w:rPr>
              <w:t xml:space="preserve">PKT 2 i samarbeidsavtalen er ganske enkel og konkret </w:t>
            </w:r>
            <w:proofErr w:type="gramStart"/>
            <w:r w:rsidRPr="003C3886">
              <w:rPr>
                <w:rFonts w:ascii="Times New Roman" w:hAnsi="Times New Roman"/>
                <w:b/>
                <w:bCs/>
                <w:sz w:val="24"/>
                <w:szCs w:val="24"/>
                <w:lang w:eastAsia="nb-NO"/>
              </w:rPr>
              <w:t>formulert :</w:t>
            </w:r>
            <w:proofErr w:type="gramEnd"/>
          </w:p>
          <w:p w:rsidR="002D3363" w:rsidRPr="003C3886" w:rsidRDefault="002D3363" w:rsidP="002D3363">
            <w:pPr>
              <w:rPr>
                <w:rFonts w:ascii="Times New Roman" w:hAnsi="Times New Roman"/>
                <w:b/>
                <w:bCs/>
                <w:sz w:val="24"/>
                <w:szCs w:val="24"/>
                <w:lang w:eastAsia="nb-NO"/>
              </w:rPr>
            </w:pPr>
          </w:p>
          <w:p w:rsidR="002D3363" w:rsidRPr="003C3886" w:rsidRDefault="002D3363" w:rsidP="00724A20">
            <w:pPr>
              <w:ind w:left="720"/>
              <w:contextualSpacing/>
              <w:rPr>
                <w:rFonts w:ascii="Times New Roman" w:hAnsi="Times New Roman"/>
                <w:b/>
                <w:bCs/>
                <w:sz w:val="24"/>
                <w:szCs w:val="24"/>
                <w:lang w:eastAsia="nb-NO"/>
              </w:rPr>
            </w:pPr>
            <w:r w:rsidRPr="003C3886">
              <w:rPr>
                <w:rFonts w:ascii="Times New Roman" w:hAnsi="Times New Roman"/>
                <w:b/>
                <w:bCs/>
                <w:sz w:val="24"/>
                <w:szCs w:val="24"/>
                <w:lang w:eastAsia="nb-NO"/>
              </w:rPr>
              <w:t xml:space="preserve"> Produsentene skal ha fått melding fra Coop senest </w:t>
            </w:r>
            <w:proofErr w:type="gramStart"/>
            <w:r w:rsidRPr="003C3886">
              <w:rPr>
                <w:rFonts w:ascii="Times New Roman" w:hAnsi="Times New Roman"/>
                <w:b/>
                <w:bCs/>
                <w:sz w:val="24"/>
                <w:szCs w:val="24"/>
                <w:lang w:eastAsia="nb-NO"/>
              </w:rPr>
              <w:t>15</w:t>
            </w:r>
            <w:proofErr w:type="gramEnd"/>
            <w:r w:rsidRPr="003C3886">
              <w:rPr>
                <w:rFonts w:ascii="Times New Roman" w:hAnsi="Times New Roman"/>
                <w:b/>
                <w:bCs/>
                <w:sz w:val="24"/>
                <w:szCs w:val="24"/>
                <w:lang w:eastAsia="nb-NO"/>
              </w:rPr>
              <w:t xml:space="preserve"> oktober der de blir bedt om å gi tilbakemelding på hva de ønsker å levere kommende sesong.</w:t>
            </w:r>
          </w:p>
          <w:p w:rsidR="00724A20" w:rsidRPr="003C3886" w:rsidRDefault="00724A20" w:rsidP="00724A20">
            <w:pPr>
              <w:ind w:left="720"/>
              <w:contextualSpacing/>
              <w:rPr>
                <w:rFonts w:ascii="Times New Roman" w:hAnsi="Times New Roman"/>
                <w:b/>
                <w:bCs/>
                <w:sz w:val="24"/>
                <w:szCs w:val="24"/>
                <w:lang w:eastAsia="nb-NO"/>
              </w:rPr>
            </w:pPr>
          </w:p>
          <w:p w:rsidR="002D3363" w:rsidRPr="003C3886" w:rsidRDefault="002D3363" w:rsidP="00724A20">
            <w:pPr>
              <w:ind w:left="720"/>
              <w:contextualSpacing/>
              <w:rPr>
                <w:rFonts w:ascii="Times New Roman" w:hAnsi="Times New Roman"/>
                <w:b/>
                <w:bCs/>
                <w:sz w:val="24"/>
                <w:szCs w:val="24"/>
                <w:lang w:eastAsia="nb-NO"/>
              </w:rPr>
            </w:pPr>
            <w:r w:rsidRPr="003C3886">
              <w:rPr>
                <w:rFonts w:ascii="Times New Roman" w:hAnsi="Times New Roman"/>
                <w:b/>
                <w:bCs/>
                <w:sz w:val="24"/>
                <w:szCs w:val="24"/>
                <w:lang w:eastAsia="nb-NO"/>
              </w:rPr>
              <w:t xml:space="preserve">I samarbeid med de aktuelle produktgruppeledere hos </w:t>
            </w:r>
            <w:proofErr w:type="spellStart"/>
            <w:r w:rsidRPr="003C3886">
              <w:rPr>
                <w:rFonts w:ascii="Times New Roman" w:hAnsi="Times New Roman"/>
                <w:b/>
                <w:bCs/>
                <w:sz w:val="24"/>
                <w:szCs w:val="24"/>
                <w:lang w:eastAsia="nb-NO"/>
              </w:rPr>
              <w:t>Nordgrønt</w:t>
            </w:r>
            <w:proofErr w:type="spellEnd"/>
            <w:r w:rsidRPr="003C3886">
              <w:rPr>
                <w:rFonts w:ascii="Times New Roman" w:hAnsi="Times New Roman"/>
                <w:b/>
                <w:bCs/>
                <w:sz w:val="24"/>
                <w:szCs w:val="24"/>
                <w:lang w:eastAsia="nb-NO"/>
              </w:rPr>
              <w:t xml:space="preserve"> regionalt skal Coop og </w:t>
            </w:r>
            <w:proofErr w:type="spellStart"/>
            <w:r w:rsidRPr="003C3886">
              <w:rPr>
                <w:rFonts w:ascii="Times New Roman" w:hAnsi="Times New Roman"/>
                <w:b/>
                <w:bCs/>
                <w:sz w:val="24"/>
                <w:szCs w:val="24"/>
                <w:lang w:eastAsia="nb-NO"/>
              </w:rPr>
              <w:t>Nordgrønt</w:t>
            </w:r>
            <w:proofErr w:type="spellEnd"/>
            <w:r w:rsidRPr="003C3886">
              <w:rPr>
                <w:rFonts w:ascii="Times New Roman" w:hAnsi="Times New Roman"/>
                <w:b/>
                <w:bCs/>
                <w:sz w:val="24"/>
                <w:szCs w:val="24"/>
                <w:lang w:eastAsia="nb-NO"/>
              </w:rPr>
              <w:t xml:space="preserve"> sine representanter gå gjennom ønskene fra produsentene.</w:t>
            </w:r>
            <w:r w:rsidR="00724A20" w:rsidRPr="003C3886">
              <w:rPr>
                <w:rFonts w:ascii="Times New Roman" w:hAnsi="Times New Roman"/>
                <w:b/>
                <w:bCs/>
                <w:sz w:val="24"/>
                <w:szCs w:val="24"/>
                <w:lang w:eastAsia="nb-NO"/>
              </w:rPr>
              <w:t xml:space="preserve"> Dette skal være ferdig senest </w:t>
            </w:r>
            <w:proofErr w:type="gramStart"/>
            <w:r w:rsidR="00724A20" w:rsidRPr="003C3886">
              <w:rPr>
                <w:rFonts w:ascii="Times New Roman" w:hAnsi="Times New Roman"/>
                <w:b/>
                <w:bCs/>
                <w:sz w:val="24"/>
                <w:szCs w:val="24"/>
                <w:lang w:eastAsia="nb-NO"/>
              </w:rPr>
              <w:t>15</w:t>
            </w:r>
            <w:proofErr w:type="gramEnd"/>
            <w:r w:rsidR="00724A20" w:rsidRPr="003C3886">
              <w:rPr>
                <w:rFonts w:ascii="Times New Roman" w:hAnsi="Times New Roman"/>
                <w:b/>
                <w:bCs/>
                <w:sz w:val="24"/>
                <w:szCs w:val="24"/>
                <w:lang w:eastAsia="nb-NO"/>
              </w:rPr>
              <w:t xml:space="preserve"> november.</w:t>
            </w:r>
          </w:p>
          <w:p w:rsidR="002D3363" w:rsidRPr="003C3886" w:rsidRDefault="002D3363" w:rsidP="00724A20">
            <w:pPr>
              <w:ind w:left="360"/>
              <w:contextualSpacing/>
              <w:rPr>
                <w:rFonts w:ascii="Times New Roman" w:hAnsi="Times New Roman"/>
                <w:b/>
                <w:bCs/>
                <w:sz w:val="24"/>
                <w:szCs w:val="24"/>
                <w:lang w:eastAsia="nb-NO"/>
              </w:rPr>
            </w:pPr>
          </w:p>
          <w:p w:rsidR="002D3363" w:rsidRPr="003C3886" w:rsidRDefault="002D3363" w:rsidP="00724A20">
            <w:pPr>
              <w:ind w:left="720"/>
              <w:contextualSpacing/>
              <w:rPr>
                <w:rFonts w:ascii="Times New Roman" w:hAnsi="Times New Roman"/>
                <w:b/>
                <w:bCs/>
                <w:sz w:val="24"/>
                <w:szCs w:val="24"/>
                <w:lang w:eastAsia="nb-NO"/>
              </w:rPr>
            </w:pPr>
            <w:r w:rsidRPr="003C3886">
              <w:rPr>
                <w:rFonts w:ascii="Times New Roman" w:hAnsi="Times New Roman"/>
                <w:b/>
                <w:bCs/>
                <w:sz w:val="24"/>
                <w:szCs w:val="24"/>
                <w:lang w:eastAsia="nb-NO"/>
              </w:rPr>
              <w:t xml:space="preserve">Representanter fra styret i </w:t>
            </w:r>
            <w:proofErr w:type="spellStart"/>
            <w:r w:rsidRPr="003C3886">
              <w:rPr>
                <w:rFonts w:ascii="Times New Roman" w:hAnsi="Times New Roman"/>
                <w:b/>
                <w:bCs/>
                <w:sz w:val="24"/>
                <w:szCs w:val="24"/>
                <w:lang w:eastAsia="nb-NO"/>
              </w:rPr>
              <w:t>Nordgrønt</w:t>
            </w:r>
            <w:proofErr w:type="spellEnd"/>
            <w:r w:rsidRPr="003C3886">
              <w:rPr>
                <w:rFonts w:ascii="Times New Roman" w:hAnsi="Times New Roman"/>
                <w:b/>
                <w:bCs/>
                <w:sz w:val="24"/>
                <w:szCs w:val="24"/>
                <w:lang w:eastAsia="nb-NO"/>
              </w:rPr>
              <w:t xml:space="preserve"> har deretter mulighet for å fremme sine synspunkter på planene.</w:t>
            </w:r>
          </w:p>
          <w:p w:rsidR="002D3363" w:rsidRPr="003C3886" w:rsidRDefault="002D3363" w:rsidP="002D3363">
            <w:pPr>
              <w:ind w:left="720"/>
              <w:contextualSpacing/>
              <w:rPr>
                <w:rFonts w:ascii="Times New Roman" w:hAnsi="Times New Roman"/>
                <w:b/>
                <w:bCs/>
                <w:sz w:val="24"/>
                <w:szCs w:val="24"/>
                <w:lang w:eastAsia="nb-NO"/>
              </w:rPr>
            </w:pPr>
          </w:p>
          <w:p w:rsidR="002D3363" w:rsidRPr="003C3886" w:rsidRDefault="002D3363" w:rsidP="00724A20">
            <w:pPr>
              <w:ind w:left="720"/>
              <w:contextualSpacing/>
              <w:rPr>
                <w:rFonts w:ascii="Times New Roman" w:hAnsi="Times New Roman"/>
                <w:b/>
                <w:bCs/>
                <w:sz w:val="24"/>
                <w:szCs w:val="24"/>
                <w:lang w:eastAsia="nb-NO"/>
              </w:rPr>
            </w:pPr>
            <w:r w:rsidRPr="003C3886">
              <w:rPr>
                <w:rFonts w:ascii="Times New Roman" w:hAnsi="Times New Roman"/>
                <w:b/>
                <w:bCs/>
                <w:sz w:val="24"/>
                <w:szCs w:val="24"/>
                <w:lang w:eastAsia="nb-NO"/>
              </w:rPr>
              <w:lastRenderedPageBreak/>
              <w:t xml:space="preserve">Coop utarbeider på bakgrunn av </w:t>
            </w:r>
            <w:proofErr w:type="gramStart"/>
            <w:r w:rsidRPr="003C3886">
              <w:rPr>
                <w:rFonts w:ascii="Times New Roman" w:hAnsi="Times New Roman"/>
                <w:b/>
                <w:bCs/>
                <w:sz w:val="24"/>
                <w:szCs w:val="24"/>
                <w:lang w:eastAsia="nb-NO"/>
              </w:rPr>
              <w:t>dette</w:t>
            </w:r>
            <w:proofErr w:type="gramEnd"/>
            <w:r w:rsidRPr="003C3886">
              <w:rPr>
                <w:rFonts w:ascii="Times New Roman" w:hAnsi="Times New Roman"/>
                <w:b/>
                <w:bCs/>
                <w:sz w:val="24"/>
                <w:szCs w:val="24"/>
                <w:lang w:eastAsia="nb-NO"/>
              </w:rPr>
              <w:t xml:space="preserve"> endelige </w:t>
            </w:r>
            <w:proofErr w:type="gramStart"/>
            <w:r w:rsidRPr="003C3886">
              <w:rPr>
                <w:rFonts w:ascii="Times New Roman" w:hAnsi="Times New Roman"/>
                <w:b/>
                <w:bCs/>
                <w:sz w:val="24"/>
                <w:szCs w:val="24"/>
                <w:lang w:eastAsia="nb-NO"/>
              </w:rPr>
              <w:t>produksjonsplaner</w:t>
            </w:r>
            <w:proofErr w:type="gramEnd"/>
            <w:r w:rsidRPr="003C3886">
              <w:rPr>
                <w:rFonts w:ascii="Times New Roman" w:hAnsi="Times New Roman"/>
                <w:b/>
                <w:bCs/>
                <w:sz w:val="24"/>
                <w:szCs w:val="24"/>
                <w:lang w:eastAsia="nb-NO"/>
              </w:rPr>
              <w:t xml:space="preserve"> for </w:t>
            </w:r>
            <w:r w:rsidR="00724A20" w:rsidRPr="003C3886">
              <w:rPr>
                <w:rFonts w:ascii="Times New Roman" w:hAnsi="Times New Roman"/>
                <w:b/>
                <w:bCs/>
                <w:sz w:val="24"/>
                <w:szCs w:val="24"/>
                <w:lang w:eastAsia="nb-NO"/>
              </w:rPr>
              <w:t xml:space="preserve">hele landet, for </w:t>
            </w:r>
            <w:r w:rsidRPr="003C3886">
              <w:rPr>
                <w:rFonts w:ascii="Times New Roman" w:hAnsi="Times New Roman"/>
                <w:b/>
                <w:bCs/>
                <w:sz w:val="24"/>
                <w:szCs w:val="24"/>
                <w:lang w:eastAsia="nb-NO"/>
              </w:rPr>
              <w:t>hver enkelt produktgruppe</w:t>
            </w:r>
            <w:r w:rsidR="00724A20" w:rsidRPr="003C3886">
              <w:rPr>
                <w:rFonts w:ascii="Times New Roman" w:hAnsi="Times New Roman"/>
                <w:b/>
                <w:bCs/>
                <w:sz w:val="24"/>
                <w:szCs w:val="24"/>
                <w:lang w:eastAsia="nb-NO"/>
              </w:rPr>
              <w:t>,</w:t>
            </w:r>
            <w:r w:rsidRPr="003C3886">
              <w:rPr>
                <w:rFonts w:ascii="Times New Roman" w:hAnsi="Times New Roman"/>
                <w:b/>
                <w:bCs/>
                <w:sz w:val="24"/>
                <w:szCs w:val="24"/>
                <w:lang w:eastAsia="nb-NO"/>
              </w:rPr>
              <w:t xml:space="preserve"> der varenivå spesifisert med ønsket levering pr uke pr produsent utarbeides</w:t>
            </w:r>
            <w:r w:rsidR="00724A20" w:rsidRPr="003C3886">
              <w:rPr>
                <w:rFonts w:ascii="Times New Roman" w:hAnsi="Times New Roman"/>
                <w:b/>
                <w:bCs/>
                <w:sz w:val="24"/>
                <w:szCs w:val="24"/>
                <w:lang w:eastAsia="nb-NO"/>
              </w:rPr>
              <w:t xml:space="preserve">.  Produsentene skal ha endelig plan fra Coop senest </w:t>
            </w:r>
            <w:proofErr w:type="gramStart"/>
            <w:r w:rsidR="00724A20" w:rsidRPr="003C3886">
              <w:rPr>
                <w:rFonts w:ascii="Times New Roman" w:hAnsi="Times New Roman"/>
                <w:b/>
                <w:bCs/>
                <w:sz w:val="24"/>
                <w:szCs w:val="24"/>
                <w:lang w:eastAsia="nb-NO"/>
              </w:rPr>
              <w:t>15</w:t>
            </w:r>
            <w:proofErr w:type="gramEnd"/>
            <w:r w:rsidR="00724A20" w:rsidRPr="003C3886">
              <w:rPr>
                <w:rFonts w:ascii="Times New Roman" w:hAnsi="Times New Roman"/>
                <w:b/>
                <w:bCs/>
                <w:sz w:val="24"/>
                <w:szCs w:val="24"/>
                <w:lang w:eastAsia="nb-NO"/>
              </w:rPr>
              <w:t xml:space="preserve"> desember</w:t>
            </w:r>
          </w:p>
          <w:p w:rsidR="002D3363" w:rsidRPr="003C3886" w:rsidRDefault="002D3363" w:rsidP="002D3363">
            <w:pPr>
              <w:ind w:left="720"/>
              <w:contextualSpacing/>
              <w:rPr>
                <w:rFonts w:ascii="Times New Roman" w:hAnsi="Times New Roman"/>
                <w:b/>
                <w:bCs/>
                <w:sz w:val="24"/>
                <w:szCs w:val="24"/>
                <w:lang w:eastAsia="nb-NO"/>
              </w:rPr>
            </w:pPr>
          </w:p>
          <w:p w:rsidR="002D3363" w:rsidRPr="003C3886" w:rsidRDefault="002D3363" w:rsidP="002D3363">
            <w:pPr>
              <w:ind w:left="720"/>
              <w:contextualSpacing/>
              <w:rPr>
                <w:rFonts w:ascii="Times New Roman" w:hAnsi="Times New Roman"/>
                <w:b/>
                <w:bCs/>
                <w:sz w:val="24"/>
                <w:szCs w:val="24"/>
                <w:lang w:eastAsia="nb-NO"/>
              </w:rPr>
            </w:pPr>
            <w:r w:rsidRPr="003C3886">
              <w:rPr>
                <w:rFonts w:ascii="Times New Roman" w:hAnsi="Times New Roman"/>
                <w:b/>
                <w:bCs/>
                <w:sz w:val="24"/>
                <w:szCs w:val="24"/>
                <w:lang w:eastAsia="nb-NO"/>
              </w:rPr>
              <w:t xml:space="preserve">Uansett er det likevel slik at Coop ikke er bundet av dette, men det et viktig redskap for både Coop og produsent. Bindende avtale </w:t>
            </w:r>
            <w:proofErr w:type="spellStart"/>
            <w:r w:rsidRPr="003C3886">
              <w:rPr>
                <w:rFonts w:ascii="Times New Roman" w:hAnsi="Times New Roman"/>
                <w:b/>
                <w:bCs/>
                <w:sz w:val="24"/>
                <w:szCs w:val="24"/>
                <w:lang w:eastAsia="nb-NO"/>
              </w:rPr>
              <w:t>inngåes</w:t>
            </w:r>
            <w:proofErr w:type="spellEnd"/>
            <w:r w:rsidRPr="003C3886">
              <w:rPr>
                <w:rFonts w:ascii="Times New Roman" w:hAnsi="Times New Roman"/>
                <w:b/>
                <w:bCs/>
                <w:sz w:val="24"/>
                <w:szCs w:val="24"/>
                <w:lang w:eastAsia="nb-NO"/>
              </w:rPr>
              <w:t xml:space="preserve"> først når Coop sender ordre til produsent.</w:t>
            </w:r>
          </w:p>
          <w:p w:rsidR="002D3363" w:rsidRPr="003C3886" w:rsidRDefault="002D3363" w:rsidP="002D3363">
            <w:pPr>
              <w:ind w:left="720"/>
              <w:contextualSpacing/>
              <w:rPr>
                <w:rFonts w:ascii="Times New Roman" w:hAnsi="Times New Roman"/>
                <w:b/>
                <w:bCs/>
                <w:sz w:val="24"/>
                <w:szCs w:val="24"/>
                <w:lang w:eastAsia="nb-NO"/>
              </w:rPr>
            </w:pPr>
          </w:p>
          <w:p w:rsidR="002D3363" w:rsidRPr="003C3886" w:rsidRDefault="002D3363" w:rsidP="002D3363">
            <w:pPr>
              <w:ind w:left="720"/>
              <w:contextualSpacing/>
              <w:rPr>
                <w:rFonts w:ascii="Times New Roman" w:hAnsi="Times New Roman"/>
                <w:b/>
                <w:bCs/>
                <w:sz w:val="24"/>
                <w:szCs w:val="24"/>
                <w:lang w:eastAsia="nb-NO"/>
              </w:rPr>
            </w:pPr>
            <w:r w:rsidRPr="003C3886">
              <w:rPr>
                <w:rFonts w:ascii="Times New Roman" w:hAnsi="Times New Roman"/>
                <w:b/>
                <w:bCs/>
                <w:sz w:val="24"/>
                <w:szCs w:val="24"/>
                <w:lang w:eastAsia="nb-NO"/>
              </w:rPr>
              <w:t>Det ble diskutert litt rundt formulering i avtalen der det står «</w:t>
            </w:r>
            <w:proofErr w:type="spellStart"/>
            <w:r w:rsidRPr="003C3886">
              <w:rPr>
                <w:rFonts w:ascii="Times New Roman" w:hAnsi="Times New Roman"/>
                <w:b/>
                <w:bCs/>
                <w:sz w:val="24"/>
                <w:szCs w:val="24"/>
                <w:lang w:eastAsia="nb-NO"/>
              </w:rPr>
              <w:t>innmeldingskjemaer</w:t>
            </w:r>
            <w:proofErr w:type="spellEnd"/>
            <w:r w:rsidRPr="003C3886">
              <w:rPr>
                <w:rFonts w:ascii="Times New Roman" w:hAnsi="Times New Roman"/>
                <w:b/>
                <w:bCs/>
                <w:sz w:val="24"/>
                <w:szCs w:val="24"/>
                <w:lang w:eastAsia="nb-NO"/>
              </w:rPr>
              <w:t>» skal sendes. Dette bør man kunne tolke slik at en epost kan brukes istedenfor skjema f eks. Det er intensjonene i avtalen som er viktig.</w:t>
            </w:r>
          </w:p>
          <w:p w:rsidR="002D3363" w:rsidRPr="003C3886" w:rsidRDefault="002D3363" w:rsidP="002D3363">
            <w:pPr>
              <w:ind w:left="720"/>
              <w:contextualSpacing/>
              <w:rPr>
                <w:rFonts w:ascii="Times New Roman" w:hAnsi="Times New Roman"/>
                <w:b/>
                <w:bCs/>
                <w:sz w:val="24"/>
                <w:szCs w:val="24"/>
                <w:lang w:eastAsia="nb-NO"/>
              </w:rPr>
            </w:pPr>
            <w:r w:rsidRPr="003C3886">
              <w:rPr>
                <w:rFonts w:ascii="Times New Roman" w:hAnsi="Times New Roman"/>
                <w:b/>
                <w:bCs/>
                <w:sz w:val="24"/>
                <w:szCs w:val="24"/>
                <w:lang w:eastAsia="nb-NO"/>
              </w:rPr>
              <w:t xml:space="preserve">AW påpekte at det for veksthus er viktig å få endelige planer tidligere enn </w:t>
            </w:r>
            <w:proofErr w:type="gramStart"/>
            <w:r w:rsidRPr="003C3886">
              <w:rPr>
                <w:rFonts w:ascii="Times New Roman" w:hAnsi="Times New Roman"/>
                <w:b/>
                <w:bCs/>
                <w:sz w:val="24"/>
                <w:szCs w:val="24"/>
                <w:lang w:eastAsia="nb-NO"/>
              </w:rPr>
              <w:t>15</w:t>
            </w:r>
            <w:proofErr w:type="gramEnd"/>
            <w:r w:rsidRPr="003C3886">
              <w:rPr>
                <w:rFonts w:ascii="Times New Roman" w:hAnsi="Times New Roman"/>
                <w:b/>
                <w:bCs/>
                <w:sz w:val="24"/>
                <w:szCs w:val="24"/>
                <w:lang w:eastAsia="nb-NO"/>
              </w:rPr>
              <w:t xml:space="preserve"> desember </w:t>
            </w:r>
            <w:proofErr w:type="spellStart"/>
            <w:r w:rsidRPr="003C3886">
              <w:rPr>
                <w:rFonts w:ascii="Times New Roman" w:hAnsi="Times New Roman"/>
                <w:b/>
                <w:bCs/>
                <w:sz w:val="24"/>
                <w:szCs w:val="24"/>
                <w:lang w:eastAsia="nb-NO"/>
              </w:rPr>
              <w:t>pga</w:t>
            </w:r>
            <w:proofErr w:type="spellEnd"/>
            <w:r w:rsidRPr="003C3886">
              <w:rPr>
                <w:rFonts w:ascii="Times New Roman" w:hAnsi="Times New Roman"/>
                <w:b/>
                <w:bCs/>
                <w:sz w:val="24"/>
                <w:szCs w:val="24"/>
                <w:lang w:eastAsia="nb-NO"/>
              </w:rPr>
              <w:t xml:space="preserve"> innkjøp av planter etc. 15 november bør være et mål for å ha alt klart. </w:t>
            </w:r>
          </w:p>
          <w:p w:rsidR="002D3363" w:rsidRPr="003C3886" w:rsidRDefault="002D3363" w:rsidP="002D3363">
            <w:pPr>
              <w:ind w:left="720"/>
              <w:contextualSpacing/>
              <w:rPr>
                <w:rFonts w:ascii="Times New Roman" w:hAnsi="Times New Roman"/>
                <w:b/>
                <w:bCs/>
                <w:sz w:val="24"/>
                <w:szCs w:val="24"/>
                <w:lang w:eastAsia="nb-NO"/>
              </w:rPr>
            </w:pPr>
            <w:r w:rsidRPr="003C3886">
              <w:rPr>
                <w:rFonts w:ascii="Times New Roman" w:hAnsi="Times New Roman"/>
                <w:b/>
                <w:bCs/>
                <w:sz w:val="24"/>
                <w:szCs w:val="24"/>
                <w:lang w:eastAsia="nb-NO"/>
              </w:rPr>
              <w:t>Det er slik at fristene i avtalen er noe man skal se på som siste frist og det er gjerne ønsket å være klare i god tid før disse datoer.</w:t>
            </w:r>
          </w:p>
          <w:p w:rsidR="002D3363" w:rsidRPr="003C3886" w:rsidRDefault="002D3363" w:rsidP="002D3363">
            <w:pPr>
              <w:ind w:left="720"/>
              <w:contextualSpacing/>
              <w:rPr>
                <w:rFonts w:ascii="Times New Roman" w:hAnsi="Times New Roman"/>
                <w:b/>
                <w:bCs/>
                <w:sz w:val="24"/>
                <w:szCs w:val="24"/>
                <w:lang w:eastAsia="nb-NO"/>
              </w:rPr>
            </w:pPr>
            <w:r w:rsidRPr="003C3886">
              <w:rPr>
                <w:rFonts w:ascii="Times New Roman" w:hAnsi="Times New Roman"/>
                <w:b/>
                <w:bCs/>
                <w:sz w:val="24"/>
                <w:szCs w:val="24"/>
                <w:lang w:eastAsia="nb-NO"/>
              </w:rPr>
              <w:t>Det kan være smart å starte prosessen i 2017 allerede primo september.</w:t>
            </w:r>
          </w:p>
          <w:p w:rsidR="00530134" w:rsidRPr="003C3886" w:rsidRDefault="00530134" w:rsidP="007D79FD">
            <w:pPr>
              <w:rPr>
                <w:rFonts w:ascii="Times New Roman" w:hAnsi="Times New Roman"/>
                <w:b/>
                <w:bCs/>
                <w:sz w:val="24"/>
                <w:szCs w:val="24"/>
                <w:lang w:eastAsia="nb-NO"/>
              </w:rPr>
            </w:pPr>
          </w:p>
          <w:p w:rsidR="00530134" w:rsidRPr="003C3886" w:rsidRDefault="00530134" w:rsidP="007D79FD">
            <w:pPr>
              <w:rPr>
                <w:rFonts w:ascii="Times New Roman" w:hAnsi="Times New Roman"/>
                <w:b/>
                <w:bCs/>
                <w:sz w:val="24"/>
                <w:szCs w:val="24"/>
                <w:lang w:eastAsia="nb-NO"/>
              </w:rPr>
            </w:pPr>
          </w:p>
          <w:p w:rsidR="00530134" w:rsidRPr="003C3886" w:rsidRDefault="00530134" w:rsidP="007D79FD">
            <w:pPr>
              <w:rPr>
                <w:rFonts w:ascii="Times New Roman" w:hAnsi="Times New Roman"/>
                <w:b/>
                <w:bCs/>
                <w:sz w:val="24"/>
                <w:szCs w:val="24"/>
                <w:lang w:eastAsia="nb-NO"/>
              </w:rPr>
            </w:pPr>
          </w:p>
          <w:p w:rsidR="00C74A68" w:rsidRPr="003C3886" w:rsidRDefault="00C74A68" w:rsidP="007D79FD">
            <w:pPr>
              <w:rPr>
                <w:rFonts w:ascii="Times New Roman" w:hAnsi="Times New Roman"/>
                <w:b/>
                <w:bCs/>
                <w:sz w:val="24"/>
                <w:szCs w:val="24"/>
                <w:lang w:eastAsia="nb-NO"/>
              </w:rPr>
            </w:pPr>
          </w:p>
          <w:p w:rsidR="00436F54" w:rsidRPr="003C3886" w:rsidRDefault="002A0F75" w:rsidP="00D710C3">
            <w:pPr>
              <w:rPr>
                <w:rFonts w:ascii="Times New Roman" w:hAnsi="Times New Roman"/>
                <w:b/>
                <w:bCs/>
                <w:sz w:val="24"/>
                <w:szCs w:val="24"/>
                <w:lang w:eastAsia="nb-NO"/>
              </w:rPr>
            </w:pPr>
            <w:r w:rsidRPr="003C3886">
              <w:rPr>
                <w:rFonts w:ascii="Times New Roman" w:hAnsi="Times New Roman"/>
                <w:b/>
                <w:bCs/>
                <w:sz w:val="24"/>
                <w:szCs w:val="24"/>
                <w:lang w:eastAsia="nb-NO"/>
              </w:rPr>
              <w:t>04</w:t>
            </w:r>
            <w:r w:rsidR="00C36528" w:rsidRPr="003C3886">
              <w:rPr>
                <w:rFonts w:ascii="Times New Roman" w:hAnsi="Times New Roman"/>
                <w:b/>
                <w:bCs/>
                <w:sz w:val="24"/>
                <w:szCs w:val="24"/>
                <w:lang w:eastAsia="nb-NO"/>
              </w:rPr>
              <w:t>.</w:t>
            </w:r>
            <w:proofErr w:type="gramStart"/>
            <w:r w:rsidR="00C36528" w:rsidRPr="003C3886">
              <w:rPr>
                <w:rFonts w:ascii="Times New Roman" w:hAnsi="Times New Roman"/>
                <w:b/>
                <w:bCs/>
                <w:sz w:val="24"/>
                <w:szCs w:val="24"/>
                <w:lang w:eastAsia="nb-NO"/>
              </w:rPr>
              <w:t xml:space="preserve">17 </w:t>
            </w:r>
            <w:r w:rsidR="00C3264F" w:rsidRPr="003C3886">
              <w:rPr>
                <w:rFonts w:ascii="Times New Roman" w:hAnsi="Times New Roman"/>
                <w:b/>
                <w:bCs/>
                <w:sz w:val="24"/>
                <w:szCs w:val="24"/>
                <w:lang w:eastAsia="nb-NO"/>
              </w:rPr>
              <w:t xml:space="preserve"> </w:t>
            </w:r>
            <w:r w:rsidR="00394C71" w:rsidRPr="003C3886">
              <w:rPr>
                <w:rFonts w:ascii="Times New Roman" w:hAnsi="Times New Roman"/>
                <w:b/>
                <w:bCs/>
                <w:sz w:val="24"/>
                <w:szCs w:val="24"/>
                <w:lang w:eastAsia="nb-NO"/>
              </w:rPr>
              <w:t>Kort</w:t>
            </w:r>
            <w:proofErr w:type="gramEnd"/>
            <w:r w:rsidR="00394C71" w:rsidRPr="003C3886">
              <w:rPr>
                <w:rFonts w:ascii="Times New Roman" w:hAnsi="Times New Roman"/>
                <w:b/>
                <w:bCs/>
                <w:sz w:val="24"/>
                <w:szCs w:val="24"/>
                <w:lang w:eastAsia="nb-NO"/>
              </w:rPr>
              <w:t xml:space="preserve"> </w:t>
            </w:r>
            <w:r w:rsidR="00C3264F" w:rsidRPr="003C3886">
              <w:rPr>
                <w:rFonts w:ascii="Times New Roman" w:hAnsi="Times New Roman"/>
                <w:b/>
                <w:bCs/>
                <w:sz w:val="24"/>
                <w:szCs w:val="24"/>
                <w:lang w:eastAsia="nb-NO"/>
              </w:rPr>
              <w:t xml:space="preserve">Informasjon fra Coop om markedssituasjonen </w:t>
            </w:r>
            <w:r w:rsidR="009B4803" w:rsidRPr="003C3886">
              <w:rPr>
                <w:rFonts w:ascii="Times New Roman" w:hAnsi="Times New Roman"/>
                <w:b/>
                <w:bCs/>
                <w:sz w:val="24"/>
                <w:szCs w:val="24"/>
                <w:lang w:eastAsia="nb-NO"/>
              </w:rPr>
              <w:t>og</w:t>
            </w:r>
            <w:r w:rsidR="00B66011" w:rsidRPr="003C3886">
              <w:rPr>
                <w:rFonts w:ascii="Times New Roman" w:hAnsi="Times New Roman"/>
                <w:b/>
                <w:bCs/>
                <w:sz w:val="24"/>
                <w:szCs w:val="24"/>
                <w:lang w:eastAsia="nb-NO"/>
              </w:rPr>
              <w:t xml:space="preserve"> planene for ny satsing på potetkategorien samt</w:t>
            </w:r>
            <w:r w:rsidR="009B4803" w:rsidRPr="003C3886">
              <w:rPr>
                <w:rFonts w:ascii="Times New Roman" w:hAnsi="Times New Roman"/>
                <w:b/>
                <w:bCs/>
                <w:sz w:val="24"/>
                <w:szCs w:val="24"/>
                <w:lang w:eastAsia="nb-NO"/>
              </w:rPr>
              <w:t xml:space="preserve"> rundt nytt om IFCO</w:t>
            </w:r>
            <w:r w:rsidR="008F4C88" w:rsidRPr="003C3886">
              <w:rPr>
                <w:rFonts w:ascii="Times New Roman" w:hAnsi="Times New Roman"/>
                <w:b/>
                <w:bCs/>
                <w:sz w:val="24"/>
                <w:szCs w:val="24"/>
                <w:lang w:eastAsia="nb-NO"/>
              </w:rPr>
              <w:t xml:space="preserve">. Coop informerer om hvordan avregninger og trekk er foretatt for Lundstadgrønt, Toten Potet, </w:t>
            </w:r>
            <w:proofErr w:type="spellStart"/>
            <w:r w:rsidR="008F4C88" w:rsidRPr="003C3886">
              <w:rPr>
                <w:rFonts w:ascii="Times New Roman" w:hAnsi="Times New Roman"/>
                <w:b/>
                <w:bCs/>
                <w:sz w:val="24"/>
                <w:szCs w:val="24"/>
                <w:lang w:eastAsia="nb-NO"/>
              </w:rPr>
              <w:t>Reddal</w:t>
            </w:r>
            <w:proofErr w:type="spellEnd"/>
            <w:r w:rsidR="008F4C88" w:rsidRPr="003C3886">
              <w:rPr>
                <w:rFonts w:ascii="Times New Roman" w:hAnsi="Times New Roman"/>
                <w:b/>
                <w:bCs/>
                <w:sz w:val="24"/>
                <w:szCs w:val="24"/>
                <w:lang w:eastAsia="nb-NO"/>
              </w:rPr>
              <w:t xml:space="preserve"> </w:t>
            </w:r>
            <w:proofErr w:type="spellStart"/>
            <w:r w:rsidR="008F4C88" w:rsidRPr="003C3886">
              <w:rPr>
                <w:rFonts w:ascii="Times New Roman" w:hAnsi="Times New Roman"/>
                <w:b/>
                <w:bCs/>
                <w:sz w:val="24"/>
                <w:szCs w:val="24"/>
                <w:lang w:eastAsia="nb-NO"/>
              </w:rPr>
              <w:t>fellespakkeri</w:t>
            </w:r>
            <w:proofErr w:type="spellEnd"/>
            <w:r w:rsidR="008F4C88" w:rsidRPr="003C3886">
              <w:rPr>
                <w:rFonts w:ascii="Times New Roman" w:hAnsi="Times New Roman"/>
                <w:b/>
                <w:bCs/>
                <w:sz w:val="24"/>
                <w:szCs w:val="24"/>
                <w:lang w:eastAsia="nb-NO"/>
              </w:rPr>
              <w:t xml:space="preserve"> sant en del enkeltleverandører i 2016. Hvordan håndtere ekstrakostnad for levering på </w:t>
            </w:r>
            <w:proofErr w:type="spellStart"/>
            <w:r w:rsidR="008F4C88" w:rsidRPr="003C3886">
              <w:rPr>
                <w:rFonts w:ascii="Times New Roman" w:hAnsi="Times New Roman"/>
                <w:b/>
                <w:bCs/>
                <w:sz w:val="24"/>
                <w:szCs w:val="24"/>
                <w:lang w:eastAsia="nb-NO"/>
              </w:rPr>
              <w:t>Clog</w:t>
            </w:r>
            <w:proofErr w:type="spellEnd"/>
            <w:r w:rsidR="008F4C88" w:rsidRPr="003C3886">
              <w:rPr>
                <w:rFonts w:ascii="Times New Roman" w:hAnsi="Times New Roman"/>
                <w:b/>
                <w:bCs/>
                <w:sz w:val="24"/>
                <w:szCs w:val="24"/>
                <w:lang w:eastAsia="nb-NO"/>
              </w:rPr>
              <w:t xml:space="preserve"> og </w:t>
            </w:r>
            <w:proofErr w:type="spellStart"/>
            <w:r w:rsidR="008F4C88" w:rsidRPr="003C3886">
              <w:rPr>
                <w:rFonts w:ascii="Times New Roman" w:hAnsi="Times New Roman"/>
                <w:b/>
                <w:bCs/>
                <w:sz w:val="24"/>
                <w:szCs w:val="24"/>
                <w:lang w:eastAsia="nb-NO"/>
              </w:rPr>
              <w:t>transit</w:t>
            </w:r>
            <w:proofErr w:type="spellEnd"/>
            <w:r w:rsidR="008F4C88" w:rsidRPr="003C3886">
              <w:rPr>
                <w:rFonts w:ascii="Times New Roman" w:hAnsi="Times New Roman"/>
                <w:b/>
                <w:bCs/>
                <w:sz w:val="24"/>
                <w:szCs w:val="24"/>
                <w:lang w:eastAsia="nb-NO"/>
              </w:rPr>
              <w:t>.</w:t>
            </w:r>
          </w:p>
          <w:p w:rsidR="00CB11B8" w:rsidRPr="003C3886" w:rsidRDefault="00CB11B8" w:rsidP="00D710C3">
            <w:pPr>
              <w:rPr>
                <w:rFonts w:ascii="Times New Roman" w:hAnsi="Times New Roman"/>
                <w:b/>
                <w:bCs/>
                <w:sz w:val="24"/>
                <w:szCs w:val="24"/>
                <w:lang w:eastAsia="nb-NO"/>
              </w:rPr>
            </w:pPr>
          </w:p>
          <w:p w:rsidR="00CB11B8" w:rsidRPr="003C3886" w:rsidRDefault="00CB11B8" w:rsidP="00D710C3">
            <w:pPr>
              <w:rPr>
                <w:rFonts w:ascii="Times New Roman" w:hAnsi="Times New Roman"/>
                <w:b/>
                <w:bCs/>
                <w:sz w:val="24"/>
                <w:szCs w:val="24"/>
                <w:lang w:eastAsia="nb-NO"/>
              </w:rPr>
            </w:pPr>
            <w:r w:rsidRPr="003C3886">
              <w:rPr>
                <w:rFonts w:ascii="Times New Roman" w:hAnsi="Times New Roman"/>
                <w:b/>
                <w:bCs/>
                <w:sz w:val="24"/>
                <w:szCs w:val="24"/>
                <w:lang w:eastAsia="nb-NO"/>
              </w:rPr>
              <w:t>HB Informerte om utviklingen i 2016 på kjedenivå og totalt. Totalmarkedet har gått tilbake 0,</w:t>
            </w:r>
            <w:proofErr w:type="gramStart"/>
            <w:r w:rsidRPr="003C3886">
              <w:rPr>
                <w:rFonts w:ascii="Times New Roman" w:hAnsi="Times New Roman"/>
                <w:b/>
                <w:bCs/>
                <w:sz w:val="24"/>
                <w:szCs w:val="24"/>
                <w:lang w:eastAsia="nb-NO"/>
              </w:rPr>
              <w:t>2%</w:t>
            </w:r>
            <w:proofErr w:type="gramEnd"/>
            <w:r w:rsidRPr="003C3886">
              <w:rPr>
                <w:rFonts w:ascii="Times New Roman" w:hAnsi="Times New Roman"/>
                <w:b/>
                <w:bCs/>
                <w:sz w:val="24"/>
                <w:szCs w:val="24"/>
                <w:lang w:eastAsia="nb-NO"/>
              </w:rPr>
              <w:t xml:space="preserve"> mens Coop har gått frem 1% i 2016.</w:t>
            </w:r>
          </w:p>
          <w:p w:rsidR="00725946" w:rsidRPr="003C3886" w:rsidRDefault="00CB11B8" w:rsidP="00D710C3">
            <w:pPr>
              <w:rPr>
                <w:rFonts w:ascii="Times New Roman" w:hAnsi="Times New Roman"/>
                <w:b/>
                <w:bCs/>
                <w:sz w:val="24"/>
                <w:szCs w:val="24"/>
                <w:lang w:eastAsia="nb-NO"/>
              </w:rPr>
            </w:pPr>
            <w:r w:rsidRPr="003C3886">
              <w:rPr>
                <w:rFonts w:ascii="Times New Roman" w:hAnsi="Times New Roman"/>
                <w:b/>
                <w:bCs/>
                <w:sz w:val="24"/>
                <w:szCs w:val="24"/>
                <w:lang w:eastAsia="nb-NO"/>
              </w:rPr>
              <w:t xml:space="preserve">2017 har startet </w:t>
            </w:r>
            <w:r w:rsidR="00CA0569" w:rsidRPr="003C3886">
              <w:rPr>
                <w:rFonts w:ascii="Times New Roman" w:hAnsi="Times New Roman"/>
                <w:b/>
                <w:bCs/>
                <w:sz w:val="24"/>
                <w:szCs w:val="24"/>
                <w:lang w:eastAsia="nb-NO"/>
              </w:rPr>
              <w:t>med hard konkurranse i markedet</w:t>
            </w:r>
            <w:r w:rsidRPr="003C3886">
              <w:rPr>
                <w:rFonts w:ascii="Times New Roman" w:hAnsi="Times New Roman"/>
                <w:b/>
                <w:bCs/>
                <w:sz w:val="24"/>
                <w:szCs w:val="24"/>
                <w:lang w:eastAsia="nb-NO"/>
              </w:rPr>
              <w:t xml:space="preserve">, Rema med </w:t>
            </w:r>
            <w:r w:rsidR="00CA0569" w:rsidRPr="003C3886">
              <w:rPr>
                <w:rFonts w:ascii="Times New Roman" w:hAnsi="Times New Roman"/>
                <w:b/>
                <w:bCs/>
                <w:sz w:val="24"/>
                <w:szCs w:val="24"/>
                <w:lang w:eastAsia="nb-NO"/>
              </w:rPr>
              <w:t>«</w:t>
            </w:r>
            <w:proofErr w:type="gramStart"/>
            <w:r w:rsidR="00CA0569" w:rsidRPr="003C3886">
              <w:rPr>
                <w:rFonts w:ascii="Times New Roman" w:hAnsi="Times New Roman"/>
                <w:b/>
                <w:bCs/>
                <w:sz w:val="24"/>
                <w:szCs w:val="24"/>
                <w:lang w:eastAsia="nb-NO"/>
              </w:rPr>
              <w:t>Æ» ,</w:t>
            </w:r>
            <w:proofErr w:type="gramEnd"/>
            <w:r w:rsidR="00CA0569" w:rsidRPr="003C3886">
              <w:rPr>
                <w:rFonts w:ascii="Times New Roman" w:hAnsi="Times New Roman"/>
                <w:b/>
                <w:bCs/>
                <w:sz w:val="24"/>
                <w:szCs w:val="24"/>
                <w:lang w:eastAsia="nb-NO"/>
              </w:rPr>
              <w:t xml:space="preserve"> Kiwi med 15% på frukt og g</w:t>
            </w:r>
            <w:r w:rsidRPr="003C3886">
              <w:rPr>
                <w:rFonts w:ascii="Times New Roman" w:hAnsi="Times New Roman"/>
                <w:b/>
                <w:bCs/>
                <w:sz w:val="24"/>
                <w:szCs w:val="24"/>
                <w:lang w:eastAsia="nb-NO"/>
              </w:rPr>
              <w:t>rønt og Coop med 11% pluss medlemstilbud . Januar s</w:t>
            </w:r>
            <w:r w:rsidR="00CA0569" w:rsidRPr="003C3886">
              <w:rPr>
                <w:rFonts w:ascii="Times New Roman" w:hAnsi="Times New Roman"/>
                <w:b/>
                <w:bCs/>
                <w:sz w:val="24"/>
                <w:szCs w:val="24"/>
                <w:lang w:eastAsia="nb-NO"/>
              </w:rPr>
              <w:t xml:space="preserve">tartet meget godt for </w:t>
            </w:r>
            <w:proofErr w:type="gramStart"/>
            <w:r w:rsidR="00CA0569" w:rsidRPr="003C3886">
              <w:rPr>
                <w:rFonts w:ascii="Times New Roman" w:hAnsi="Times New Roman"/>
                <w:b/>
                <w:bCs/>
                <w:sz w:val="24"/>
                <w:szCs w:val="24"/>
                <w:lang w:eastAsia="nb-NO"/>
              </w:rPr>
              <w:t>Ex</w:t>
            </w:r>
            <w:r w:rsidRPr="003C3886">
              <w:rPr>
                <w:rFonts w:ascii="Times New Roman" w:hAnsi="Times New Roman"/>
                <w:b/>
                <w:bCs/>
                <w:sz w:val="24"/>
                <w:szCs w:val="24"/>
                <w:lang w:eastAsia="nb-NO"/>
              </w:rPr>
              <w:t>tra ,</w:t>
            </w:r>
            <w:proofErr w:type="gramEnd"/>
            <w:r w:rsidRPr="003C3886">
              <w:rPr>
                <w:rFonts w:ascii="Times New Roman" w:hAnsi="Times New Roman"/>
                <w:b/>
                <w:bCs/>
                <w:sz w:val="24"/>
                <w:szCs w:val="24"/>
                <w:lang w:eastAsia="nb-NO"/>
              </w:rPr>
              <w:t xml:space="preserve"> men </w:t>
            </w:r>
            <w:r w:rsidR="00C92056" w:rsidRPr="003C3886">
              <w:rPr>
                <w:rFonts w:ascii="Times New Roman" w:hAnsi="Times New Roman"/>
                <w:b/>
                <w:bCs/>
                <w:sz w:val="24"/>
                <w:szCs w:val="24"/>
                <w:lang w:eastAsia="nb-NO"/>
              </w:rPr>
              <w:t>Coop har en noe svakere vekst på frukt/grønt enn resten av markedet hittil i år.</w:t>
            </w:r>
            <w:r w:rsidR="00725946" w:rsidRPr="003C3886">
              <w:rPr>
                <w:rFonts w:ascii="Times New Roman" w:hAnsi="Times New Roman"/>
                <w:b/>
                <w:bCs/>
                <w:sz w:val="24"/>
                <w:szCs w:val="24"/>
                <w:lang w:eastAsia="nb-NO"/>
              </w:rPr>
              <w:t xml:space="preserve"> </w:t>
            </w:r>
            <w:r w:rsidR="00C92056" w:rsidRPr="003C3886">
              <w:rPr>
                <w:rFonts w:ascii="Times New Roman" w:hAnsi="Times New Roman"/>
                <w:b/>
                <w:bCs/>
                <w:sz w:val="24"/>
                <w:szCs w:val="24"/>
                <w:lang w:eastAsia="nb-NO"/>
              </w:rPr>
              <w:t xml:space="preserve">HB informerte også om Coop sin ekstraordinære satsning på Frukt/Grønt og planen er å etablere et </w:t>
            </w:r>
            <w:proofErr w:type="gramStart"/>
            <w:r w:rsidR="00C92056" w:rsidRPr="003C3886">
              <w:rPr>
                <w:rFonts w:ascii="Times New Roman" w:hAnsi="Times New Roman"/>
                <w:b/>
                <w:bCs/>
                <w:sz w:val="24"/>
                <w:szCs w:val="24"/>
                <w:lang w:eastAsia="nb-NO"/>
              </w:rPr>
              <w:t xml:space="preserve">« </w:t>
            </w:r>
            <w:proofErr w:type="spellStart"/>
            <w:r w:rsidR="00C92056" w:rsidRPr="003C3886">
              <w:rPr>
                <w:rFonts w:ascii="Times New Roman" w:hAnsi="Times New Roman"/>
                <w:b/>
                <w:bCs/>
                <w:sz w:val="24"/>
                <w:szCs w:val="24"/>
                <w:lang w:eastAsia="nb-NO"/>
              </w:rPr>
              <w:t>målbilde</w:t>
            </w:r>
            <w:proofErr w:type="spellEnd"/>
            <w:r w:rsidR="00C92056" w:rsidRPr="003C3886">
              <w:rPr>
                <w:rFonts w:ascii="Times New Roman" w:hAnsi="Times New Roman"/>
                <w:b/>
                <w:bCs/>
                <w:sz w:val="24"/>
                <w:szCs w:val="24"/>
                <w:lang w:eastAsia="nb-NO"/>
              </w:rPr>
              <w:t>»</w:t>
            </w:r>
            <w:proofErr w:type="gramEnd"/>
            <w:r w:rsidR="00C92056" w:rsidRPr="003C3886">
              <w:rPr>
                <w:rFonts w:ascii="Times New Roman" w:hAnsi="Times New Roman"/>
                <w:b/>
                <w:bCs/>
                <w:sz w:val="24"/>
                <w:szCs w:val="24"/>
                <w:lang w:eastAsia="nb-NO"/>
              </w:rPr>
              <w:t xml:space="preserve">  innen 1 april.</w:t>
            </w:r>
            <w:r w:rsidR="00B22594" w:rsidRPr="003C3886">
              <w:rPr>
                <w:rFonts w:ascii="Times New Roman" w:hAnsi="Times New Roman"/>
                <w:b/>
                <w:bCs/>
                <w:sz w:val="24"/>
                <w:szCs w:val="24"/>
                <w:lang w:eastAsia="nb-NO"/>
              </w:rPr>
              <w:t xml:space="preserve"> </w:t>
            </w:r>
          </w:p>
          <w:p w:rsidR="00725946" w:rsidRPr="003C3886" w:rsidRDefault="00725946" w:rsidP="00D710C3">
            <w:pPr>
              <w:rPr>
                <w:rFonts w:ascii="Times New Roman" w:hAnsi="Times New Roman"/>
                <w:b/>
                <w:bCs/>
                <w:sz w:val="24"/>
                <w:szCs w:val="24"/>
                <w:lang w:eastAsia="nb-NO"/>
              </w:rPr>
            </w:pPr>
          </w:p>
          <w:p w:rsidR="00CB11B8" w:rsidRPr="003C3886" w:rsidRDefault="00725946" w:rsidP="00D710C3">
            <w:pPr>
              <w:rPr>
                <w:rFonts w:ascii="Times New Roman" w:hAnsi="Times New Roman"/>
                <w:b/>
                <w:bCs/>
                <w:sz w:val="24"/>
                <w:szCs w:val="24"/>
                <w:lang w:eastAsia="nb-NO"/>
              </w:rPr>
            </w:pPr>
            <w:r w:rsidRPr="003C3886">
              <w:rPr>
                <w:rFonts w:ascii="Times New Roman" w:hAnsi="Times New Roman"/>
                <w:b/>
                <w:bCs/>
                <w:sz w:val="24"/>
                <w:szCs w:val="24"/>
                <w:lang w:eastAsia="nb-NO"/>
              </w:rPr>
              <w:t>JR og Knut Erik Evensen</w:t>
            </w:r>
            <w:r w:rsidR="00B22594" w:rsidRPr="003C3886">
              <w:rPr>
                <w:rFonts w:ascii="Times New Roman" w:hAnsi="Times New Roman"/>
                <w:b/>
                <w:bCs/>
                <w:sz w:val="24"/>
                <w:szCs w:val="24"/>
                <w:lang w:eastAsia="nb-NO"/>
              </w:rPr>
              <w:t xml:space="preserve"> jobber med et potetprosjekt der de ser på hva konkurrentene gjør, vurderer nye sorter, og pakninger. De ser på mulighetene for å kunne utnyt</w:t>
            </w:r>
            <w:r w:rsidRPr="003C3886">
              <w:rPr>
                <w:rFonts w:ascii="Times New Roman" w:hAnsi="Times New Roman"/>
                <w:b/>
                <w:bCs/>
                <w:sz w:val="24"/>
                <w:szCs w:val="24"/>
                <w:lang w:eastAsia="nb-NO"/>
              </w:rPr>
              <w:t>te avlingene på best mulig måte</w:t>
            </w:r>
            <w:r w:rsidR="00B22594" w:rsidRPr="003C3886">
              <w:rPr>
                <w:rFonts w:ascii="Times New Roman" w:hAnsi="Times New Roman"/>
                <w:b/>
                <w:bCs/>
                <w:sz w:val="24"/>
                <w:szCs w:val="24"/>
                <w:lang w:eastAsia="nb-NO"/>
              </w:rPr>
              <w:t>, ser på kvalitetskravene og tenker på hva og hvordan de skal drive p</w:t>
            </w:r>
            <w:r w:rsidRPr="003C3886">
              <w:rPr>
                <w:rFonts w:ascii="Times New Roman" w:hAnsi="Times New Roman"/>
                <w:b/>
                <w:bCs/>
                <w:sz w:val="24"/>
                <w:szCs w:val="24"/>
                <w:lang w:eastAsia="nb-NO"/>
              </w:rPr>
              <w:t xml:space="preserve">rosjektet fremover i 2017. </w:t>
            </w:r>
            <w:r w:rsidR="00B22594" w:rsidRPr="003C3886">
              <w:rPr>
                <w:rFonts w:ascii="Times New Roman" w:hAnsi="Times New Roman"/>
                <w:b/>
                <w:bCs/>
                <w:sz w:val="24"/>
                <w:szCs w:val="24"/>
                <w:lang w:eastAsia="nb-NO"/>
              </w:rPr>
              <w:t xml:space="preserve">Produsentene i </w:t>
            </w:r>
            <w:proofErr w:type="spellStart"/>
            <w:r w:rsidR="00B22594" w:rsidRPr="003C3886">
              <w:rPr>
                <w:rFonts w:ascii="Times New Roman" w:hAnsi="Times New Roman"/>
                <w:b/>
                <w:bCs/>
                <w:sz w:val="24"/>
                <w:szCs w:val="24"/>
                <w:lang w:eastAsia="nb-NO"/>
              </w:rPr>
              <w:t>Nordgrønt</w:t>
            </w:r>
            <w:proofErr w:type="spellEnd"/>
            <w:r w:rsidR="00B22594" w:rsidRPr="003C3886">
              <w:rPr>
                <w:rFonts w:ascii="Times New Roman" w:hAnsi="Times New Roman"/>
                <w:b/>
                <w:bCs/>
                <w:sz w:val="24"/>
                <w:szCs w:val="24"/>
                <w:lang w:eastAsia="nb-NO"/>
              </w:rPr>
              <w:t xml:space="preserve"> vil bli invitert til å delta på prosjektet i løpet av våren og Coop ønsker innspill fra produsentene underveis. På spørsmål fra OH om noen har fått forespørsel om å produsere spesialsorter for Coop</w:t>
            </w:r>
            <w:r w:rsidR="00CA0569" w:rsidRPr="003C3886">
              <w:rPr>
                <w:rFonts w:ascii="Times New Roman" w:hAnsi="Times New Roman"/>
                <w:b/>
                <w:bCs/>
                <w:sz w:val="24"/>
                <w:szCs w:val="24"/>
                <w:lang w:eastAsia="nb-NO"/>
              </w:rPr>
              <w:t>,</w:t>
            </w:r>
            <w:r w:rsidR="00B22594" w:rsidRPr="003C3886">
              <w:rPr>
                <w:rFonts w:ascii="Times New Roman" w:hAnsi="Times New Roman"/>
                <w:b/>
                <w:bCs/>
                <w:sz w:val="24"/>
                <w:szCs w:val="24"/>
                <w:lang w:eastAsia="nb-NO"/>
              </w:rPr>
              <w:t xml:space="preserve"> svarte JR</w:t>
            </w:r>
            <w:r w:rsidRPr="003C3886">
              <w:rPr>
                <w:rFonts w:ascii="Times New Roman" w:hAnsi="Times New Roman"/>
                <w:b/>
                <w:bCs/>
                <w:sz w:val="24"/>
                <w:szCs w:val="24"/>
                <w:lang w:eastAsia="nb-NO"/>
              </w:rPr>
              <w:t xml:space="preserve"> og HB</w:t>
            </w:r>
            <w:r w:rsidR="00B22594" w:rsidRPr="003C3886">
              <w:rPr>
                <w:rFonts w:ascii="Times New Roman" w:hAnsi="Times New Roman"/>
                <w:b/>
                <w:bCs/>
                <w:sz w:val="24"/>
                <w:szCs w:val="24"/>
                <w:lang w:eastAsia="nb-NO"/>
              </w:rPr>
              <w:t xml:space="preserve"> at det er det ingen som h</w:t>
            </w:r>
            <w:r w:rsidR="00CA0569" w:rsidRPr="003C3886">
              <w:rPr>
                <w:rFonts w:ascii="Times New Roman" w:hAnsi="Times New Roman"/>
                <w:b/>
                <w:bCs/>
                <w:sz w:val="24"/>
                <w:szCs w:val="24"/>
                <w:lang w:eastAsia="nb-NO"/>
              </w:rPr>
              <w:t>ar fått forespørsel om.</w:t>
            </w:r>
          </w:p>
          <w:p w:rsidR="00B22594" w:rsidRPr="003C3886" w:rsidRDefault="00B22594" w:rsidP="00D710C3">
            <w:pPr>
              <w:rPr>
                <w:rFonts w:ascii="Times New Roman" w:hAnsi="Times New Roman"/>
                <w:b/>
                <w:bCs/>
                <w:sz w:val="24"/>
                <w:szCs w:val="24"/>
                <w:lang w:eastAsia="nb-NO"/>
              </w:rPr>
            </w:pPr>
            <w:r w:rsidRPr="003C3886">
              <w:rPr>
                <w:rFonts w:ascii="Times New Roman" w:hAnsi="Times New Roman"/>
                <w:b/>
                <w:bCs/>
                <w:sz w:val="24"/>
                <w:szCs w:val="24"/>
                <w:lang w:eastAsia="nb-NO"/>
              </w:rPr>
              <w:t>HB informerte om at Coop ø</w:t>
            </w:r>
            <w:r w:rsidR="00CA0569" w:rsidRPr="003C3886">
              <w:rPr>
                <w:rFonts w:ascii="Times New Roman" w:hAnsi="Times New Roman"/>
                <w:b/>
                <w:bCs/>
                <w:sz w:val="24"/>
                <w:szCs w:val="24"/>
                <w:lang w:eastAsia="nb-NO"/>
              </w:rPr>
              <w:t>nsker å gå over fra grønne til s</w:t>
            </w:r>
            <w:r w:rsidRPr="003C3886">
              <w:rPr>
                <w:rFonts w:ascii="Times New Roman" w:hAnsi="Times New Roman"/>
                <w:b/>
                <w:bCs/>
                <w:sz w:val="24"/>
                <w:szCs w:val="24"/>
                <w:lang w:eastAsia="nb-NO"/>
              </w:rPr>
              <w:t>varte IFCO kasser.</w:t>
            </w:r>
          </w:p>
          <w:p w:rsidR="00B22594" w:rsidRPr="003C3886" w:rsidRDefault="00B22594" w:rsidP="00D710C3">
            <w:pPr>
              <w:rPr>
                <w:rFonts w:ascii="Times New Roman" w:hAnsi="Times New Roman"/>
                <w:b/>
                <w:bCs/>
                <w:sz w:val="24"/>
                <w:szCs w:val="24"/>
                <w:lang w:eastAsia="nb-NO"/>
              </w:rPr>
            </w:pPr>
            <w:r w:rsidRPr="003C3886">
              <w:rPr>
                <w:rFonts w:ascii="Times New Roman" w:hAnsi="Times New Roman"/>
                <w:b/>
                <w:bCs/>
                <w:sz w:val="24"/>
                <w:szCs w:val="24"/>
                <w:lang w:eastAsia="nb-NO"/>
              </w:rPr>
              <w:t xml:space="preserve">Coop i Norden har inngått en avtale med IFCO der de får eksklusivitet på svarte kasser i minimum 2 år. Det vil bli høyere pant, fra € 1,5 til € 3,5 og produsentbonusen forsvinner fra </w:t>
            </w:r>
            <w:proofErr w:type="gramStart"/>
            <w:r w:rsidRPr="003C3886">
              <w:rPr>
                <w:rFonts w:ascii="Times New Roman" w:hAnsi="Times New Roman"/>
                <w:b/>
                <w:bCs/>
                <w:sz w:val="24"/>
                <w:szCs w:val="24"/>
                <w:lang w:eastAsia="nb-NO"/>
              </w:rPr>
              <w:t>1</w:t>
            </w:r>
            <w:proofErr w:type="gramEnd"/>
            <w:r w:rsidRPr="003C3886">
              <w:rPr>
                <w:rFonts w:ascii="Times New Roman" w:hAnsi="Times New Roman"/>
                <w:b/>
                <w:bCs/>
                <w:sz w:val="24"/>
                <w:szCs w:val="24"/>
                <w:lang w:eastAsia="nb-NO"/>
              </w:rPr>
              <w:t xml:space="preserve"> mars 2017. Oppstart med svarte kasser er forventet senest </w:t>
            </w:r>
            <w:proofErr w:type="gramStart"/>
            <w:r w:rsidRPr="003C3886">
              <w:rPr>
                <w:rFonts w:ascii="Times New Roman" w:hAnsi="Times New Roman"/>
                <w:b/>
                <w:bCs/>
                <w:sz w:val="24"/>
                <w:szCs w:val="24"/>
                <w:lang w:eastAsia="nb-NO"/>
              </w:rPr>
              <w:t>1</w:t>
            </w:r>
            <w:proofErr w:type="gramEnd"/>
            <w:r w:rsidRPr="003C3886">
              <w:rPr>
                <w:rFonts w:ascii="Times New Roman" w:hAnsi="Times New Roman"/>
                <w:b/>
                <w:bCs/>
                <w:sz w:val="24"/>
                <w:szCs w:val="24"/>
                <w:lang w:eastAsia="nb-NO"/>
              </w:rPr>
              <w:t xml:space="preserve"> mai og alle vil bli nærmere informert om dette.</w:t>
            </w:r>
          </w:p>
          <w:p w:rsidR="00B22594" w:rsidRPr="003C3886" w:rsidRDefault="00B22594" w:rsidP="00D710C3">
            <w:pPr>
              <w:rPr>
                <w:rFonts w:ascii="Times New Roman" w:hAnsi="Times New Roman"/>
                <w:b/>
                <w:bCs/>
                <w:sz w:val="24"/>
                <w:szCs w:val="24"/>
                <w:lang w:eastAsia="nb-NO"/>
              </w:rPr>
            </w:pPr>
            <w:r w:rsidRPr="003C3886">
              <w:rPr>
                <w:rFonts w:ascii="Times New Roman" w:hAnsi="Times New Roman"/>
                <w:b/>
                <w:bCs/>
                <w:sz w:val="24"/>
                <w:szCs w:val="24"/>
                <w:lang w:eastAsia="nb-NO"/>
              </w:rPr>
              <w:lastRenderedPageBreak/>
              <w:t>På spørsmål rundt avregninger og trekk svarte HB at alle avgifter er trukket hos Lundstadgrønt og Totenpotet i 2016</w:t>
            </w:r>
            <w:r w:rsidR="00725946" w:rsidRPr="003C3886">
              <w:rPr>
                <w:rFonts w:ascii="Times New Roman" w:hAnsi="Times New Roman"/>
                <w:b/>
                <w:bCs/>
                <w:sz w:val="24"/>
                <w:szCs w:val="24"/>
                <w:lang w:eastAsia="nb-NO"/>
              </w:rPr>
              <w:t>.</w:t>
            </w:r>
            <w:r w:rsidR="00956892" w:rsidRPr="003C3886">
              <w:rPr>
                <w:rFonts w:ascii="Times New Roman" w:hAnsi="Times New Roman"/>
                <w:b/>
                <w:bCs/>
                <w:sz w:val="24"/>
                <w:szCs w:val="24"/>
                <w:lang w:eastAsia="nb-NO"/>
              </w:rPr>
              <w:t xml:space="preserve"> Coop har oppdaget at det er mange ulike måter dette er gjennomført på og ønsker en totalgjennomgang på systemet for å få til en felles måte å avregne produsenter og pakkerier på. </w:t>
            </w:r>
            <w:proofErr w:type="spellStart"/>
            <w:r w:rsidR="00956892" w:rsidRPr="003C3886">
              <w:rPr>
                <w:rFonts w:ascii="Times New Roman" w:hAnsi="Times New Roman"/>
                <w:b/>
                <w:bCs/>
                <w:sz w:val="24"/>
                <w:szCs w:val="24"/>
                <w:lang w:eastAsia="nb-NO"/>
              </w:rPr>
              <w:t>Reddal</w:t>
            </w:r>
            <w:proofErr w:type="spellEnd"/>
            <w:r w:rsidR="00956892" w:rsidRPr="003C3886">
              <w:rPr>
                <w:rFonts w:ascii="Times New Roman" w:hAnsi="Times New Roman"/>
                <w:b/>
                <w:bCs/>
                <w:sz w:val="24"/>
                <w:szCs w:val="24"/>
                <w:lang w:eastAsia="nb-NO"/>
              </w:rPr>
              <w:t xml:space="preserve"> </w:t>
            </w:r>
            <w:proofErr w:type="spellStart"/>
            <w:r w:rsidR="00956892" w:rsidRPr="003C3886">
              <w:rPr>
                <w:rFonts w:ascii="Times New Roman" w:hAnsi="Times New Roman"/>
                <w:b/>
                <w:bCs/>
                <w:sz w:val="24"/>
                <w:szCs w:val="24"/>
                <w:lang w:eastAsia="nb-NO"/>
              </w:rPr>
              <w:t>Fellespakkeri</w:t>
            </w:r>
            <w:proofErr w:type="spellEnd"/>
            <w:r w:rsidR="00956892" w:rsidRPr="003C3886">
              <w:rPr>
                <w:rFonts w:ascii="Times New Roman" w:hAnsi="Times New Roman"/>
                <w:b/>
                <w:bCs/>
                <w:sz w:val="24"/>
                <w:szCs w:val="24"/>
                <w:lang w:eastAsia="nb-NO"/>
              </w:rPr>
              <w:t xml:space="preserve"> og </w:t>
            </w:r>
            <w:proofErr w:type="gramStart"/>
            <w:r w:rsidR="00956892" w:rsidRPr="003C3886">
              <w:rPr>
                <w:rFonts w:ascii="Times New Roman" w:hAnsi="Times New Roman"/>
                <w:b/>
                <w:bCs/>
                <w:sz w:val="24"/>
                <w:szCs w:val="24"/>
                <w:lang w:eastAsia="nb-NO"/>
              </w:rPr>
              <w:t>Miljøgartneriet  ser</w:t>
            </w:r>
            <w:proofErr w:type="gramEnd"/>
            <w:r w:rsidR="00956892" w:rsidRPr="003C3886">
              <w:rPr>
                <w:rFonts w:ascii="Times New Roman" w:hAnsi="Times New Roman"/>
                <w:b/>
                <w:bCs/>
                <w:sz w:val="24"/>
                <w:szCs w:val="24"/>
                <w:lang w:eastAsia="nb-NO"/>
              </w:rPr>
              <w:t xml:space="preserve"> ikke ut til å ha blitt trukket for annet enn forskningsavgift. Det samme </w:t>
            </w:r>
            <w:r w:rsidR="00725946" w:rsidRPr="003C3886">
              <w:rPr>
                <w:rFonts w:ascii="Times New Roman" w:hAnsi="Times New Roman"/>
                <w:b/>
                <w:bCs/>
                <w:sz w:val="24"/>
                <w:szCs w:val="24"/>
                <w:lang w:eastAsia="nb-NO"/>
              </w:rPr>
              <w:t xml:space="preserve">gjelder et lite </w:t>
            </w:r>
            <w:proofErr w:type="gramStart"/>
            <w:r w:rsidR="00725946" w:rsidRPr="003C3886">
              <w:rPr>
                <w:rFonts w:ascii="Times New Roman" w:hAnsi="Times New Roman"/>
                <w:b/>
                <w:bCs/>
                <w:sz w:val="24"/>
                <w:szCs w:val="24"/>
                <w:lang w:eastAsia="nb-NO"/>
              </w:rPr>
              <w:t>antall  produsenter</w:t>
            </w:r>
            <w:proofErr w:type="gramEnd"/>
            <w:r w:rsidR="00725946" w:rsidRPr="003C3886">
              <w:rPr>
                <w:rFonts w:ascii="Times New Roman" w:hAnsi="Times New Roman"/>
                <w:b/>
                <w:bCs/>
                <w:sz w:val="24"/>
                <w:szCs w:val="24"/>
                <w:lang w:eastAsia="nb-NO"/>
              </w:rPr>
              <w:t>.</w:t>
            </w:r>
          </w:p>
          <w:p w:rsidR="00956892" w:rsidRPr="003C3886" w:rsidRDefault="00956892" w:rsidP="00D710C3">
            <w:pPr>
              <w:rPr>
                <w:rFonts w:ascii="Times New Roman" w:hAnsi="Times New Roman"/>
                <w:b/>
                <w:bCs/>
                <w:sz w:val="24"/>
                <w:szCs w:val="24"/>
                <w:lang w:eastAsia="nb-NO"/>
              </w:rPr>
            </w:pPr>
            <w:r w:rsidRPr="003C3886">
              <w:rPr>
                <w:rFonts w:ascii="Times New Roman" w:hAnsi="Times New Roman"/>
                <w:b/>
                <w:bCs/>
                <w:sz w:val="24"/>
                <w:szCs w:val="24"/>
                <w:lang w:eastAsia="nb-NO"/>
              </w:rPr>
              <w:t xml:space="preserve">FS mente dette var meget uheldig og forventer på vegne av </w:t>
            </w:r>
            <w:proofErr w:type="spellStart"/>
            <w:r w:rsidRPr="003C3886">
              <w:rPr>
                <w:rFonts w:ascii="Times New Roman" w:hAnsi="Times New Roman"/>
                <w:b/>
                <w:bCs/>
                <w:sz w:val="24"/>
                <w:szCs w:val="24"/>
                <w:lang w:eastAsia="nb-NO"/>
              </w:rPr>
              <w:t>Nordgrønt</w:t>
            </w:r>
            <w:proofErr w:type="spellEnd"/>
            <w:r w:rsidRPr="003C3886">
              <w:rPr>
                <w:rFonts w:ascii="Times New Roman" w:hAnsi="Times New Roman"/>
                <w:b/>
                <w:bCs/>
                <w:sz w:val="24"/>
                <w:szCs w:val="24"/>
                <w:lang w:eastAsia="nb-NO"/>
              </w:rPr>
              <w:t xml:space="preserve"> at Coop umiddelbart rydder opp i dette og gir styret en oversikt innen neste styremøte som blir i forkant av årsmøtet </w:t>
            </w:r>
            <w:proofErr w:type="gramStart"/>
            <w:r w:rsidRPr="003C3886">
              <w:rPr>
                <w:rFonts w:ascii="Times New Roman" w:hAnsi="Times New Roman"/>
                <w:b/>
                <w:bCs/>
                <w:sz w:val="24"/>
                <w:szCs w:val="24"/>
                <w:lang w:eastAsia="nb-NO"/>
              </w:rPr>
              <w:t>15</w:t>
            </w:r>
            <w:proofErr w:type="gramEnd"/>
            <w:r w:rsidRPr="003C3886">
              <w:rPr>
                <w:rFonts w:ascii="Times New Roman" w:hAnsi="Times New Roman"/>
                <w:b/>
                <w:bCs/>
                <w:sz w:val="24"/>
                <w:szCs w:val="24"/>
                <w:lang w:eastAsia="nb-NO"/>
              </w:rPr>
              <w:t xml:space="preserve"> mars. </w:t>
            </w:r>
            <w:proofErr w:type="spellStart"/>
            <w:r w:rsidRPr="003C3886">
              <w:rPr>
                <w:rFonts w:ascii="Times New Roman" w:hAnsi="Times New Roman"/>
                <w:b/>
                <w:bCs/>
                <w:sz w:val="24"/>
                <w:szCs w:val="24"/>
                <w:lang w:eastAsia="nb-NO"/>
              </w:rPr>
              <w:t>Nordgrønt</w:t>
            </w:r>
            <w:proofErr w:type="spellEnd"/>
            <w:r w:rsidRPr="003C3886">
              <w:rPr>
                <w:rFonts w:ascii="Times New Roman" w:hAnsi="Times New Roman"/>
                <w:b/>
                <w:bCs/>
                <w:sz w:val="24"/>
                <w:szCs w:val="24"/>
                <w:lang w:eastAsia="nb-NO"/>
              </w:rPr>
              <w:t xml:space="preserve"> skal ha en oversikt over hvor mye som de skal ha i </w:t>
            </w:r>
            <w:proofErr w:type="spellStart"/>
            <w:r w:rsidRPr="003C3886">
              <w:rPr>
                <w:rFonts w:ascii="Times New Roman" w:hAnsi="Times New Roman"/>
                <w:b/>
                <w:bCs/>
                <w:sz w:val="24"/>
                <w:szCs w:val="24"/>
                <w:lang w:eastAsia="nb-NO"/>
              </w:rPr>
              <w:t>Nordgrønt</w:t>
            </w:r>
            <w:proofErr w:type="spellEnd"/>
            <w:r w:rsidRPr="003C3886">
              <w:rPr>
                <w:rFonts w:ascii="Times New Roman" w:hAnsi="Times New Roman"/>
                <w:b/>
                <w:bCs/>
                <w:sz w:val="24"/>
                <w:szCs w:val="24"/>
                <w:lang w:eastAsia="nb-NO"/>
              </w:rPr>
              <w:t xml:space="preserve"> avgift, hva markedsbidraget fra disse beløper seg til og hva som eventuelt ikke er innbetalt til GPS. Her bør Coop kanskje gå lenger tilbake enn bare 2016 for de som har vært med </w:t>
            </w:r>
            <w:proofErr w:type="gramStart"/>
            <w:r w:rsidRPr="003C3886">
              <w:rPr>
                <w:rFonts w:ascii="Times New Roman" w:hAnsi="Times New Roman"/>
                <w:b/>
                <w:bCs/>
                <w:sz w:val="24"/>
                <w:szCs w:val="24"/>
                <w:lang w:eastAsia="nb-NO"/>
              </w:rPr>
              <w:t>lenge ( les</w:t>
            </w:r>
            <w:proofErr w:type="gramEnd"/>
            <w:r w:rsidRPr="003C3886">
              <w:rPr>
                <w:rFonts w:ascii="Times New Roman" w:hAnsi="Times New Roman"/>
                <w:b/>
                <w:bCs/>
                <w:sz w:val="24"/>
                <w:szCs w:val="24"/>
                <w:lang w:eastAsia="nb-NO"/>
              </w:rPr>
              <w:t xml:space="preserve"> Milj</w:t>
            </w:r>
            <w:r w:rsidR="00725946" w:rsidRPr="003C3886">
              <w:rPr>
                <w:rFonts w:ascii="Times New Roman" w:hAnsi="Times New Roman"/>
                <w:b/>
                <w:bCs/>
                <w:sz w:val="24"/>
                <w:szCs w:val="24"/>
                <w:lang w:eastAsia="nb-NO"/>
              </w:rPr>
              <w:t xml:space="preserve">øgartneriet og </w:t>
            </w:r>
            <w:proofErr w:type="spellStart"/>
            <w:r w:rsidR="00725946" w:rsidRPr="003C3886">
              <w:rPr>
                <w:rFonts w:ascii="Times New Roman" w:hAnsi="Times New Roman"/>
                <w:b/>
                <w:bCs/>
                <w:sz w:val="24"/>
                <w:szCs w:val="24"/>
                <w:lang w:eastAsia="nb-NO"/>
              </w:rPr>
              <w:t>Reddal</w:t>
            </w:r>
            <w:proofErr w:type="spellEnd"/>
            <w:r w:rsidR="00725946" w:rsidRPr="003C3886">
              <w:rPr>
                <w:rFonts w:ascii="Times New Roman" w:hAnsi="Times New Roman"/>
                <w:b/>
                <w:bCs/>
                <w:sz w:val="24"/>
                <w:szCs w:val="24"/>
                <w:lang w:eastAsia="nb-NO"/>
              </w:rPr>
              <w:t xml:space="preserve">) og </w:t>
            </w:r>
            <w:proofErr w:type="spellStart"/>
            <w:r w:rsidR="00725946" w:rsidRPr="003C3886">
              <w:rPr>
                <w:rFonts w:ascii="Times New Roman" w:hAnsi="Times New Roman"/>
                <w:b/>
                <w:bCs/>
                <w:sz w:val="24"/>
                <w:szCs w:val="24"/>
                <w:lang w:eastAsia="nb-NO"/>
              </w:rPr>
              <w:t>etter</w:t>
            </w:r>
            <w:r w:rsidRPr="003C3886">
              <w:rPr>
                <w:rFonts w:ascii="Times New Roman" w:hAnsi="Times New Roman"/>
                <w:b/>
                <w:bCs/>
                <w:sz w:val="24"/>
                <w:szCs w:val="24"/>
                <w:lang w:eastAsia="nb-NO"/>
              </w:rPr>
              <w:t>fakturere</w:t>
            </w:r>
            <w:proofErr w:type="spellEnd"/>
            <w:r w:rsidRPr="003C3886">
              <w:rPr>
                <w:rFonts w:ascii="Times New Roman" w:hAnsi="Times New Roman"/>
                <w:b/>
                <w:bCs/>
                <w:sz w:val="24"/>
                <w:szCs w:val="24"/>
                <w:lang w:eastAsia="nb-NO"/>
              </w:rPr>
              <w:t xml:space="preserve"> disse for manglende bidrag.</w:t>
            </w:r>
          </w:p>
          <w:p w:rsidR="00956892" w:rsidRPr="003C3886" w:rsidRDefault="00956892" w:rsidP="00D710C3">
            <w:pPr>
              <w:rPr>
                <w:rFonts w:ascii="Times New Roman" w:hAnsi="Times New Roman"/>
                <w:b/>
                <w:bCs/>
                <w:sz w:val="24"/>
                <w:szCs w:val="24"/>
                <w:lang w:eastAsia="nb-NO"/>
              </w:rPr>
            </w:pPr>
            <w:r w:rsidRPr="003C3886">
              <w:rPr>
                <w:rFonts w:ascii="Times New Roman" w:hAnsi="Times New Roman"/>
                <w:b/>
                <w:bCs/>
                <w:sz w:val="24"/>
                <w:szCs w:val="24"/>
                <w:lang w:eastAsia="nb-NO"/>
              </w:rPr>
              <w:t>FS overlev</w:t>
            </w:r>
            <w:r w:rsidR="00725946" w:rsidRPr="003C3886">
              <w:rPr>
                <w:rFonts w:ascii="Times New Roman" w:hAnsi="Times New Roman"/>
                <w:b/>
                <w:bCs/>
                <w:sz w:val="24"/>
                <w:szCs w:val="24"/>
                <w:lang w:eastAsia="nb-NO"/>
              </w:rPr>
              <w:t>e</w:t>
            </w:r>
            <w:r w:rsidRPr="003C3886">
              <w:rPr>
                <w:rFonts w:ascii="Times New Roman" w:hAnsi="Times New Roman"/>
                <w:b/>
                <w:bCs/>
                <w:sz w:val="24"/>
                <w:szCs w:val="24"/>
                <w:lang w:eastAsia="nb-NO"/>
              </w:rPr>
              <w:t>rte et forslag til hvordan systemet kan forenkles ved at alle bruker «</w:t>
            </w:r>
            <w:proofErr w:type="gramStart"/>
            <w:r w:rsidRPr="003C3886">
              <w:rPr>
                <w:rFonts w:ascii="Times New Roman" w:hAnsi="Times New Roman"/>
                <w:b/>
                <w:bCs/>
                <w:sz w:val="24"/>
                <w:szCs w:val="24"/>
                <w:lang w:eastAsia="nb-NO"/>
              </w:rPr>
              <w:t xml:space="preserve">Fjordklient»  </w:t>
            </w:r>
            <w:proofErr w:type="spellStart"/>
            <w:r w:rsidRPr="003C3886">
              <w:rPr>
                <w:rFonts w:ascii="Times New Roman" w:hAnsi="Times New Roman"/>
                <w:b/>
                <w:bCs/>
                <w:sz w:val="24"/>
                <w:szCs w:val="24"/>
                <w:lang w:eastAsia="nb-NO"/>
              </w:rPr>
              <w:t>Ref</w:t>
            </w:r>
            <w:proofErr w:type="spellEnd"/>
            <w:proofErr w:type="gramEnd"/>
            <w:r w:rsidRPr="003C3886">
              <w:rPr>
                <w:rFonts w:ascii="Times New Roman" w:hAnsi="Times New Roman"/>
                <w:b/>
                <w:bCs/>
                <w:sz w:val="24"/>
                <w:szCs w:val="24"/>
                <w:lang w:eastAsia="nb-NO"/>
              </w:rPr>
              <w:t xml:space="preserve"> vedlegg.</w:t>
            </w:r>
            <w:r w:rsidR="00C67BC8">
              <w:rPr>
                <w:rFonts w:ascii="Times New Roman" w:hAnsi="Times New Roman"/>
                <w:b/>
                <w:bCs/>
                <w:sz w:val="24"/>
                <w:szCs w:val="24"/>
                <w:lang w:eastAsia="nb-NO"/>
              </w:rPr>
              <w:t>( fordeler med klienten)</w:t>
            </w:r>
          </w:p>
          <w:p w:rsidR="00956892" w:rsidRPr="003C3886" w:rsidRDefault="00725946" w:rsidP="00D710C3">
            <w:pPr>
              <w:rPr>
                <w:rFonts w:ascii="Times New Roman" w:hAnsi="Times New Roman"/>
                <w:b/>
                <w:bCs/>
                <w:sz w:val="24"/>
                <w:szCs w:val="24"/>
                <w:lang w:eastAsia="nb-NO"/>
              </w:rPr>
            </w:pPr>
            <w:r w:rsidRPr="003C3886">
              <w:rPr>
                <w:rFonts w:ascii="Times New Roman" w:hAnsi="Times New Roman"/>
                <w:b/>
                <w:bCs/>
                <w:sz w:val="24"/>
                <w:szCs w:val="24"/>
                <w:lang w:eastAsia="nb-NO"/>
              </w:rPr>
              <w:t>På Ø</w:t>
            </w:r>
            <w:r w:rsidR="00956892" w:rsidRPr="003C3886">
              <w:rPr>
                <w:rFonts w:ascii="Times New Roman" w:hAnsi="Times New Roman"/>
                <w:b/>
                <w:bCs/>
                <w:sz w:val="24"/>
                <w:szCs w:val="24"/>
                <w:lang w:eastAsia="nb-NO"/>
              </w:rPr>
              <w:t>stlandet er det slik at produsentene får e</w:t>
            </w:r>
            <w:r w:rsidRPr="003C3886">
              <w:rPr>
                <w:rFonts w:ascii="Times New Roman" w:hAnsi="Times New Roman"/>
                <w:b/>
                <w:bCs/>
                <w:sz w:val="24"/>
                <w:szCs w:val="24"/>
                <w:lang w:eastAsia="nb-NO"/>
              </w:rPr>
              <w:t xml:space="preserve">kstra kostnad ved levering på </w:t>
            </w:r>
            <w:proofErr w:type="spellStart"/>
            <w:r w:rsidRPr="003C3886">
              <w:rPr>
                <w:rFonts w:ascii="Times New Roman" w:hAnsi="Times New Roman"/>
                <w:b/>
                <w:bCs/>
                <w:sz w:val="24"/>
                <w:szCs w:val="24"/>
                <w:lang w:eastAsia="nb-NO"/>
              </w:rPr>
              <w:t>Cl</w:t>
            </w:r>
            <w:r w:rsidR="00956892" w:rsidRPr="003C3886">
              <w:rPr>
                <w:rFonts w:ascii="Times New Roman" w:hAnsi="Times New Roman"/>
                <w:b/>
                <w:bCs/>
                <w:sz w:val="24"/>
                <w:szCs w:val="24"/>
                <w:lang w:eastAsia="nb-NO"/>
              </w:rPr>
              <w:t>og</w:t>
            </w:r>
            <w:proofErr w:type="spellEnd"/>
            <w:r w:rsidR="00956892" w:rsidRPr="003C3886">
              <w:rPr>
                <w:rFonts w:ascii="Times New Roman" w:hAnsi="Times New Roman"/>
                <w:b/>
                <w:bCs/>
                <w:sz w:val="24"/>
                <w:szCs w:val="24"/>
                <w:lang w:eastAsia="nb-NO"/>
              </w:rPr>
              <w:t xml:space="preserve"> og </w:t>
            </w:r>
            <w:proofErr w:type="spellStart"/>
            <w:r w:rsidR="00956892" w:rsidRPr="003C3886">
              <w:rPr>
                <w:rFonts w:ascii="Times New Roman" w:hAnsi="Times New Roman"/>
                <w:b/>
                <w:bCs/>
                <w:sz w:val="24"/>
                <w:szCs w:val="24"/>
                <w:lang w:eastAsia="nb-NO"/>
              </w:rPr>
              <w:t>Transit</w:t>
            </w:r>
            <w:proofErr w:type="spellEnd"/>
            <w:r w:rsidRPr="003C3886">
              <w:rPr>
                <w:rFonts w:ascii="Times New Roman" w:hAnsi="Times New Roman"/>
                <w:b/>
                <w:bCs/>
                <w:sz w:val="24"/>
                <w:szCs w:val="24"/>
                <w:lang w:eastAsia="nb-NO"/>
              </w:rPr>
              <w:t>,</w:t>
            </w:r>
            <w:r w:rsidR="00956892" w:rsidRPr="003C3886">
              <w:rPr>
                <w:rFonts w:ascii="Times New Roman" w:hAnsi="Times New Roman"/>
                <w:b/>
                <w:bCs/>
                <w:sz w:val="24"/>
                <w:szCs w:val="24"/>
                <w:lang w:eastAsia="nb-NO"/>
              </w:rPr>
              <w:t xml:space="preserve"> selv om begge deler ligger på samme adresse. Det</w:t>
            </w:r>
            <w:r w:rsidR="00CA0569" w:rsidRPr="003C3886">
              <w:rPr>
                <w:rFonts w:ascii="Times New Roman" w:hAnsi="Times New Roman"/>
                <w:b/>
                <w:bCs/>
                <w:sz w:val="24"/>
                <w:szCs w:val="24"/>
                <w:lang w:eastAsia="nb-NO"/>
              </w:rPr>
              <w:t xml:space="preserve">te skal ØF se på og sammen med </w:t>
            </w:r>
            <w:r w:rsidR="00956892" w:rsidRPr="003C3886">
              <w:rPr>
                <w:rFonts w:ascii="Times New Roman" w:hAnsi="Times New Roman"/>
                <w:b/>
                <w:bCs/>
                <w:sz w:val="24"/>
                <w:szCs w:val="24"/>
                <w:lang w:eastAsia="nb-NO"/>
              </w:rPr>
              <w:t>regionleder på Østlandet finne en løsning på dette problemet.</w:t>
            </w:r>
          </w:p>
          <w:p w:rsidR="00B22594" w:rsidRPr="003C3886" w:rsidRDefault="00B22594" w:rsidP="00D710C3">
            <w:pPr>
              <w:rPr>
                <w:rFonts w:ascii="Times New Roman" w:hAnsi="Times New Roman"/>
                <w:b/>
                <w:bCs/>
                <w:sz w:val="24"/>
                <w:szCs w:val="24"/>
                <w:lang w:eastAsia="nb-NO"/>
              </w:rPr>
            </w:pPr>
          </w:p>
          <w:p w:rsidR="00530134" w:rsidRPr="003C3886" w:rsidRDefault="00530134" w:rsidP="00D710C3">
            <w:pPr>
              <w:rPr>
                <w:rFonts w:ascii="Times New Roman" w:hAnsi="Times New Roman"/>
                <w:b/>
                <w:bCs/>
                <w:sz w:val="24"/>
                <w:szCs w:val="24"/>
                <w:lang w:eastAsia="nb-NO"/>
              </w:rPr>
            </w:pPr>
          </w:p>
          <w:p w:rsidR="00530134" w:rsidRPr="003C3886" w:rsidRDefault="00530134" w:rsidP="00D710C3">
            <w:pPr>
              <w:rPr>
                <w:rFonts w:ascii="Times New Roman" w:hAnsi="Times New Roman"/>
                <w:b/>
                <w:bCs/>
                <w:sz w:val="24"/>
                <w:szCs w:val="24"/>
                <w:lang w:eastAsia="nb-NO"/>
              </w:rPr>
            </w:pPr>
          </w:p>
          <w:p w:rsidR="00B66011" w:rsidRPr="003C3886" w:rsidRDefault="00B66011" w:rsidP="00D710C3">
            <w:pPr>
              <w:rPr>
                <w:rFonts w:ascii="Times New Roman" w:hAnsi="Times New Roman"/>
                <w:b/>
                <w:bCs/>
                <w:sz w:val="24"/>
                <w:szCs w:val="24"/>
                <w:lang w:eastAsia="nb-NO"/>
              </w:rPr>
            </w:pPr>
          </w:p>
          <w:p w:rsidR="00B66011" w:rsidRPr="003C3886" w:rsidRDefault="00B66011" w:rsidP="00D710C3">
            <w:pPr>
              <w:rPr>
                <w:rFonts w:ascii="Times New Roman" w:hAnsi="Times New Roman"/>
                <w:b/>
                <w:bCs/>
                <w:sz w:val="24"/>
                <w:szCs w:val="24"/>
                <w:lang w:eastAsia="nb-NO"/>
              </w:rPr>
            </w:pPr>
            <w:r w:rsidRPr="003C3886">
              <w:rPr>
                <w:rFonts w:ascii="Times New Roman" w:hAnsi="Times New Roman"/>
                <w:b/>
                <w:bCs/>
                <w:sz w:val="24"/>
                <w:szCs w:val="24"/>
                <w:lang w:eastAsia="nb-NO"/>
              </w:rPr>
              <w:t xml:space="preserve">05.17 </w:t>
            </w:r>
            <w:proofErr w:type="gramStart"/>
            <w:r w:rsidRPr="003C3886">
              <w:rPr>
                <w:rFonts w:ascii="Times New Roman" w:hAnsi="Times New Roman"/>
                <w:b/>
                <w:bCs/>
                <w:sz w:val="24"/>
                <w:szCs w:val="24"/>
                <w:lang w:eastAsia="nb-NO"/>
              </w:rPr>
              <w:t>Potet:  oppgjør</w:t>
            </w:r>
            <w:proofErr w:type="gramEnd"/>
            <w:r w:rsidRPr="003C3886">
              <w:rPr>
                <w:rFonts w:ascii="Times New Roman" w:hAnsi="Times New Roman"/>
                <w:b/>
                <w:bCs/>
                <w:sz w:val="24"/>
                <w:szCs w:val="24"/>
                <w:lang w:eastAsia="nb-NO"/>
              </w:rPr>
              <w:t xml:space="preserve"> for </w:t>
            </w:r>
            <w:proofErr w:type="spellStart"/>
            <w:r w:rsidRPr="003C3886">
              <w:rPr>
                <w:rFonts w:ascii="Times New Roman" w:hAnsi="Times New Roman"/>
                <w:b/>
                <w:bCs/>
                <w:sz w:val="24"/>
                <w:szCs w:val="24"/>
                <w:lang w:eastAsia="nb-NO"/>
              </w:rPr>
              <w:t>avrens</w:t>
            </w:r>
            <w:proofErr w:type="spellEnd"/>
            <w:r w:rsidRPr="003C3886">
              <w:rPr>
                <w:rFonts w:ascii="Times New Roman" w:hAnsi="Times New Roman"/>
                <w:b/>
                <w:bCs/>
                <w:sz w:val="24"/>
                <w:szCs w:val="24"/>
                <w:lang w:eastAsia="nb-NO"/>
              </w:rPr>
              <w:t xml:space="preserve"> </w:t>
            </w:r>
            <w:r w:rsidR="00C76A58" w:rsidRPr="003C3886">
              <w:rPr>
                <w:rFonts w:ascii="Times New Roman" w:hAnsi="Times New Roman"/>
                <w:b/>
                <w:bCs/>
                <w:sz w:val="24"/>
                <w:szCs w:val="24"/>
                <w:lang w:eastAsia="nb-NO"/>
              </w:rPr>
              <w:t xml:space="preserve">( når import er med i tallene fra Toten) </w:t>
            </w:r>
            <w:r w:rsidRPr="003C3886">
              <w:rPr>
                <w:rFonts w:ascii="Times New Roman" w:hAnsi="Times New Roman"/>
                <w:b/>
                <w:bCs/>
                <w:sz w:val="24"/>
                <w:szCs w:val="24"/>
                <w:lang w:eastAsia="nb-NO"/>
              </w:rPr>
              <w:t xml:space="preserve">og beregning av mengde </w:t>
            </w:r>
            <w:proofErr w:type="spellStart"/>
            <w:r w:rsidRPr="003C3886">
              <w:rPr>
                <w:rFonts w:ascii="Times New Roman" w:hAnsi="Times New Roman"/>
                <w:b/>
                <w:bCs/>
                <w:sz w:val="24"/>
                <w:szCs w:val="24"/>
                <w:lang w:eastAsia="nb-NO"/>
              </w:rPr>
              <w:t>avrens</w:t>
            </w:r>
            <w:proofErr w:type="spellEnd"/>
            <w:r w:rsidRPr="003C3886">
              <w:rPr>
                <w:rFonts w:ascii="Times New Roman" w:hAnsi="Times New Roman"/>
                <w:b/>
                <w:bCs/>
                <w:sz w:val="24"/>
                <w:szCs w:val="24"/>
                <w:lang w:eastAsia="nb-NO"/>
              </w:rPr>
              <w:t xml:space="preserve"> på Toten.</w:t>
            </w:r>
            <w:r w:rsidR="008F4C88" w:rsidRPr="003C3886">
              <w:rPr>
                <w:rFonts w:ascii="Times New Roman" w:hAnsi="Times New Roman"/>
                <w:b/>
                <w:bCs/>
                <w:sz w:val="24"/>
                <w:szCs w:val="24"/>
                <w:lang w:eastAsia="nb-NO"/>
              </w:rPr>
              <w:t xml:space="preserve"> </w:t>
            </w:r>
          </w:p>
          <w:p w:rsidR="00530134" w:rsidRPr="003C3886" w:rsidRDefault="00530134" w:rsidP="00D710C3">
            <w:pPr>
              <w:rPr>
                <w:rFonts w:ascii="Times New Roman" w:hAnsi="Times New Roman"/>
                <w:b/>
                <w:bCs/>
                <w:sz w:val="24"/>
                <w:szCs w:val="24"/>
                <w:lang w:eastAsia="nb-NO"/>
              </w:rPr>
            </w:pPr>
          </w:p>
          <w:p w:rsidR="00956892" w:rsidRPr="003C3886" w:rsidRDefault="00725946" w:rsidP="00D710C3">
            <w:pPr>
              <w:rPr>
                <w:rFonts w:ascii="Times New Roman" w:hAnsi="Times New Roman"/>
                <w:b/>
                <w:bCs/>
                <w:sz w:val="24"/>
                <w:szCs w:val="24"/>
                <w:lang w:eastAsia="nb-NO"/>
              </w:rPr>
            </w:pPr>
            <w:r w:rsidRPr="003C3886">
              <w:rPr>
                <w:rFonts w:ascii="Times New Roman" w:hAnsi="Times New Roman"/>
                <w:b/>
                <w:bCs/>
                <w:sz w:val="24"/>
                <w:szCs w:val="24"/>
                <w:lang w:eastAsia="nb-NO"/>
              </w:rPr>
              <w:t>O</w:t>
            </w:r>
            <w:proofErr w:type="gramStart"/>
            <w:r w:rsidRPr="003C3886">
              <w:rPr>
                <w:rFonts w:ascii="Times New Roman" w:hAnsi="Times New Roman"/>
                <w:b/>
                <w:bCs/>
                <w:sz w:val="24"/>
                <w:szCs w:val="24"/>
                <w:lang w:eastAsia="nb-NO"/>
              </w:rPr>
              <w:t>.A</w:t>
            </w:r>
            <w:r w:rsidR="00CA0569" w:rsidRPr="003C3886">
              <w:rPr>
                <w:rFonts w:ascii="Times New Roman" w:hAnsi="Times New Roman"/>
                <w:b/>
                <w:bCs/>
                <w:sz w:val="24"/>
                <w:szCs w:val="24"/>
                <w:lang w:eastAsia="nb-NO"/>
              </w:rPr>
              <w:t xml:space="preserve"> </w:t>
            </w:r>
            <w:proofErr w:type="gramEnd"/>
            <w:r w:rsidR="00CA0569" w:rsidRPr="003C3886">
              <w:rPr>
                <w:rFonts w:ascii="Times New Roman" w:hAnsi="Times New Roman"/>
                <w:b/>
                <w:bCs/>
                <w:sz w:val="24"/>
                <w:szCs w:val="24"/>
                <w:lang w:eastAsia="nb-NO"/>
              </w:rPr>
              <w:t>(Oddbjørn Aa</w:t>
            </w:r>
            <w:r w:rsidR="00956892" w:rsidRPr="003C3886">
              <w:rPr>
                <w:rFonts w:ascii="Times New Roman" w:hAnsi="Times New Roman"/>
                <w:b/>
                <w:bCs/>
                <w:sz w:val="24"/>
                <w:szCs w:val="24"/>
                <w:lang w:eastAsia="nb-NO"/>
              </w:rPr>
              <w:t xml:space="preserve">røe) tok opp at Toten Potet må ha et annet system enn resten av landet når de hevder å ha kun 17,6% </w:t>
            </w:r>
            <w:proofErr w:type="spellStart"/>
            <w:r w:rsidR="00956892" w:rsidRPr="003C3886">
              <w:rPr>
                <w:rFonts w:ascii="Times New Roman" w:hAnsi="Times New Roman"/>
                <w:b/>
                <w:bCs/>
                <w:sz w:val="24"/>
                <w:szCs w:val="24"/>
                <w:lang w:eastAsia="nb-NO"/>
              </w:rPr>
              <w:t>avrens</w:t>
            </w:r>
            <w:proofErr w:type="spellEnd"/>
            <w:r w:rsidR="00B173A2" w:rsidRPr="003C3886">
              <w:rPr>
                <w:rFonts w:ascii="Times New Roman" w:hAnsi="Times New Roman"/>
                <w:b/>
                <w:bCs/>
                <w:sz w:val="24"/>
                <w:szCs w:val="24"/>
                <w:lang w:eastAsia="nb-NO"/>
              </w:rPr>
              <w:t>. I alle andre deler av landet ligger dette betydelig høyere og trolig er det slik også på Totenpotet.</w:t>
            </w:r>
            <w:r w:rsidRPr="003C3886">
              <w:rPr>
                <w:rFonts w:ascii="Times New Roman" w:hAnsi="Times New Roman"/>
                <w:b/>
                <w:bCs/>
                <w:sz w:val="24"/>
                <w:szCs w:val="24"/>
                <w:lang w:eastAsia="nb-NO"/>
              </w:rPr>
              <w:t xml:space="preserve"> Coop skal se på dette og JR/Knut Erik Evensen</w:t>
            </w:r>
            <w:r w:rsidR="00B173A2" w:rsidRPr="003C3886">
              <w:rPr>
                <w:rFonts w:ascii="Times New Roman" w:hAnsi="Times New Roman"/>
                <w:b/>
                <w:bCs/>
                <w:sz w:val="24"/>
                <w:szCs w:val="24"/>
                <w:lang w:eastAsia="nb-NO"/>
              </w:rPr>
              <w:t xml:space="preserve"> skal sørge for at dette blir opplyst likt i hele landet. </w:t>
            </w:r>
          </w:p>
          <w:p w:rsidR="00B173A2" w:rsidRPr="003C3886" w:rsidRDefault="00CA0569" w:rsidP="00D710C3">
            <w:pPr>
              <w:rPr>
                <w:rFonts w:ascii="Times New Roman" w:hAnsi="Times New Roman"/>
                <w:b/>
                <w:bCs/>
                <w:sz w:val="24"/>
                <w:szCs w:val="24"/>
                <w:lang w:eastAsia="nb-NO"/>
              </w:rPr>
            </w:pPr>
            <w:r w:rsidRPr="003C3886">
              <w:rPr>
                <w:rFonts w:ascii="Times New Roman" w:hAnsi="Times New Roman"/>
                <w:b/>
                <w:bCs/>
                <w:sz w:val="24"/>
                <w:szCs w:val="24"/>
                <w:lang w:eastAsia="nb-NO"/>
              </w:rPr>
              <w:t>På forespørsel om transport</w:t>
            </w:r>
            <w:r w:rsidR="00B173A2" w:rsidRPr="003C3886">
              <w:rPr>
                <w:rFonts w:ascii="Times New Roman" w:hAnsi="Times New Roman"/>
                <w:b/>
                <w:bCs/>
                <w:sz w:val="24"/>
                <w:szCs w:val="24"/>
                <w:lang w:eastAsia="nb-NO"/>
              </w:rPr>
              <w:t xml:space="preserve">støtte for levering til Toten ble det fra Coop sin side svart at det ikke er aktuelt. Betaling for </w:t>
            </w:r>
            <w:proofErr w:type="spellStart"/>
            <w:r w:rsidR="00B173A2" w:rsidRPr="003C3886">
              <w:rPr>
                <w:rFonts w:ascii="Times New Roman" w:hAnsi="Times New Roman"/>
                <w:b/>
                <w:bCs/>
                <w:sz w:val="24"/>
                <w:szCs w:val="24"/>
                <w:lang w:eastAsia="nb-NO"/>
              </w:rPr>
              <w:t>avrens</w:t>
            </w:r>
            <w:proofErr w:type="spellEnd"/>
            <w:r w:rsidR="00B173A2" w:rsidRPr="003C3886">
              <w:rPr>
                <w:rFonts w:ascii="Times New Roman" w:hAnsi="Times New Roman"/>
                <w:b/>
                <w:bCs/>
                <w:sz w:val="24"/>
                <w:szCs w:val="24"/>
                <w:lang w:eastAsia="nb-NO"/>
              </w:rPr>
              <w:t xml:space="preserve"> er heller ikke </w:t>
            </w:r>
            <w:proofErr w:type="gramStart"/>
            <w:r w:rsidR="00B173A2" w:rsidRPr="003C3886">
              <w:rPr>
                <w:rFonts w:ascii="Times New Roman" w:hAnsi="Times New Roman"/>
                <w:b/>
                <w:bCs/>
                <w:sz w:val="24"/>
                <w:szCs w:val="24"/>
                <w:lang w:eastAsia="nb-NO"/>
              </w:rPr>
              <w:t>aktuelt .</w:t>
            </w:r>
            <w:proofErr w:type="gramEnd"/>
            <w:r w:rsidR="00B173A2" w:rsidRPr="003C3886">
              <w:rPr>
                <w:rFonts w:ascii="Times New Roman" w:hAnsi="Times New Roman"/>
                <w:b/>
                <w:bCs/>
                <w:sz w:val="24"/>
                <w:szCs w:val="24"/>
                <w:lang w:eastAsia="nb-NO"/>
              </w:rPr>
              <w:t xml:space="preserve"> Når det gjelder levering av Mandelpotet på Østlandet skal</w:t>
            </w:r>
            <w:r w:rsidR="00725946" w:rsidRPr="003C3886">
              <w:rPr>
                <w:rFonts w:ascii="Times New Roman" w:hAnsi="Times New Roman"/>
                <w:b/>
                <w:bCs/>
                <w:sz w:val="24"/>
                <w:szCs w:val="24"/>
                <w:lang w:eastAsia="nb-NO"/>
              </w:rPr>
              <w:t xml:space="preserve"> Coop se nær</w:t>
            </w:r>
            <w:r w:rsidR="00B173A2" w:rsidRPr="003C3886">
              <w:rPr>
                <w:rFonts w:ascii="Times New Roman" w:hAnsi="Times New Roman"/>
                <w:b/>
                <w:bCs/>
                <w:sz w:val="24"/>
                <w:szCs w:val="24"/>
                <w:lang w:eastAsia="nb-NO"/>
              </w:rPr>
              <w:t>mere på dette og vurder</w:t>
            </w:r>
            <w:r w:rsidR="00725946" w:rsidRPr="003C3886">
              <w:rPr>
                <w:rFonts w:ascii="Times New Roman" w:hAnsi="Times New Roman"/>
                <w:b/>
                <w:bCs/>
                <w:sz w:val="24"/>
                <w:szCs w:val="24"/>
                <w:lang w:eastAsia="nb-NO"/>
              </w:rPr>
              <w:t>e</w:t>
            </w:r>
            <w:r w:rsidR="00B173A2" w:rsidRPr="003C3886">
              <w:rPr>
                <w:rFonts w:ascii="Times New Roman" w:hAnsi="Times New Roman"/>
                <w:b/>
                <w:bCs/>
                <w:sz w:val="24"/>
                <w:szCs w:val="24"/>
                <w:lang w:eastAsia="nb-NO"/>
              </w:rPr>
              <w:t xml:space="preserve"> hvordan de skal håndtere Mandelpotet både </w:t>
            </w:r>
            <w:proofErr w:type="spellStart"/>
            <w:r w:rsidR="00B173A2" w:rsidRPr="003C3886">
              <w:rPr>
                <w:rFonts w:ascii="Times New Roman" w:hAnsi="Times New Roman"/>
                <w:b/>
                <w:bCs/>
                <w:sz w:val="24"/>
                <w:szCs w:val="24"/>
                <w:lang w:eastAsia="nb-NO"/>
              </w:rPr>
              <w:t>mht</w:t>
            </w:r>
            <w:proofErr w:type="spellEnd"/>
            <w:r w:rsidR="00B173A2" w:rsidRPr="003C3886">
              <w:rPr>
                <w:rFonts w:ascii="Times New Roman" w:hAnsi="Times New Roman"/>
                <w:b/>
                <w:bCs/>
                <w:sz w:val="24"/>
                <w:szCs w:val="24"/>
                <w:lang w:eastAsia="nb-NO"/>
              </w:rPr>
              <w:t xml:space="preserve"> pakking og betaling for </w:t>
            </w:r>
            <w:proofErr w:type="spellStart"/>
            <w:r w:rsidR="00B173A2" w:rsidRPr="003C3886">
              <w:rPr>
                <w:rFonts w:ascii="Times New Roman" w:hAnsi="Times New Roman"/>
                <w:b/>
                <w:bCs/>
                <w:sz w:val="24"/>
                <w:szCs w:val="24"/>
                <w:lang w:eastAsia="nb-NO"/>
              </w:rPr>
              <w:t>avrens</w:t>
            </w:r>
            <w:proofErr w:type="spellEnd"/>
            <w:r w:rsidR="00B173A2" w:rsidRPr="003C3886">
              <w:rPr>
                <w:rFonts w:ascii="Times New Roman" w:hAnsi="Times New Roman"/>
                <w:b/>
                <w:bCs/>
                <w:sz w:val="24"/>
                <w:szCs w:val="24"/>
                <w:lang w:eastAsia="nb-NO"/>
              </w:rPr>
              <w:t>. Coop gir styret en</w:t>
            </w:r>
            <w:r w:rsidRPr="003C3886">
              <w:rPr>
                <w:rFonts w:ascii="Times New Roman" w:hAnsi="Times New Roman"/>
                <w:b/>
                <w:bCs/>
                <w:sz w:val="24"/>
                <w:szCs w:val="24"/>
                <w:lang w:eastAsia="nb-NO"/>
              </w:rPr>
              <w:t xml:space="preserve"> tilbake</w:t>
            </w:r>
            <w:r w:rsidR="00B173A2" w:rsidRPr="003C3886">
              <w:rPr>
                <w:rFonts w:ascii="Times New Roman" w:hAnsi="Times New Roman"/>
                <w:b/>
                <w:bCs/>
                <w:sz w:val="24"/>
                <w:szCs w:val="24"/>
                <w:lang w:eastAsia="nb-NO"/>
              </w:rPr>
              <w:t>melding i neste styremøte om dette.</w:t>
            </w:r>
          </w:p>
          <w:p w:rsidR="00530134" w:rsidRPr="003C3886" w:rsidRDefault="00530134" w:rsidP="00D710C3">
            <w:pPr>
              <w:rPr>
                <w:rFonts w:ascii="Times New Roman" w:hAnsi="Times New Roman"/>
                <w:b/>
                <w:bCs/>
                <w:sz w:val="24"/>
                <w:szCs w:val="24"/>
                <w:lang w:eastAsia="nb-NO"/>
              </w:rPr>
            </w:pPr>
          </w:p>
          <w:p w:rsidR="00530134" w:rsidRPr="003C3886" w:rsidRDefault="00530134" w:rsidP="00D710C3">
            <w:pPr>
              <w:rPr>
                <w:rFonts w:ascii="Times New Roman" w:hAnsi="Times New Roman"/>
                <w:b/>
                <w:bCs/>
                <w:sz w:val="24"/>
                <w:szCs w:val="24"/>
                <w:lang w:eastAsia="nb-NO"/>
              </w:rPr>
            </w:pPr>
          </w:p>
          <w:p w:rsidR="00530134" w:rsidRPr="003C3886" w:rsidRDefault="00530134" w:rsidP="00D710C3">
            <w:pPr>
              <w:rPr>
                <w:rFonts w:ascii="Times New Roman" w:hAnsi="Times New Roman"/>
                <w:b/>
                <w:bCs/>
                <w:sz w:val="24"/>
                <w:szCs w:val="24"/>
                <w:lang w:eastAsia="nb-NO"/>
              </w:rPr>
            </w:pPr>
          </w:p>
          <w:p w:rsidR="00530134" w:rsidRPr="003C3886" w:rsidRDefault="00530134" w:rsidP="00D710C3">
            <w:pPr>
              <w:rPr>
                <w:rFonts w:ascii="Times New Roman" w:hAnsi="Times New Roman"/>
                <w:b/>
                <w:bCs/>
                <w:sz w:val="24"/>
                <w:szCs w:val="24"/>
                <w:lang w:eastAsia="nb-NO"/>
              </w:rPr>
            </w:pPr>
          </w:p>
          <w:p w:rsidR="00530134" w:rsidRPr="003C3886" w:rsidRDefault="00530134" w:rsidP="00D710C3">
            <w:pPr>
              <w:rPr>
                <w:rFonts w:ascii="Times New Roman" w:hAnsi="Times New Roman"/>
                <w:b/>
                <w:bCs/>
                <w:sz w:val="24"/>
                <w:szCs w:val="24"/>
                <w:lang w:eastAsia="nb-NO"/>
              </w:rPr>
            </w:pPr>
          </w:p>
          <w:p w:rsidR="00530134" w:rsidRPr="003C3886" w:rsidRDefault="00530134" w:rsidP="00D710C3">
            <w:pPr>
              <w:rPr>
                <w:rFonts w:ascii="Times New Roman" w:hAnsi="Times New Roman"/>
                <w:b/>
                <w:bCs/>
                <w:sz w:val="24"/>
                <w:szCs w:val="24"/>
                <w:lang w:eastAsia="nb-NO"/>
              </w:rPr>
            </w:pPr>
          </w:p>
          <w:p w:rsidR="009B4803" w:rsidRPr="003C3886" w:rsidRDefault="009B4803" w:rsidP="00D710C3">
            <w:pPr>
              <w:rPr>
                <w:rFonts w:ascii="Times New Roman" w:hAnsi="Times New Roman"/>
                <w:b/>
                <w:bCs/>
                <w:sz w:val="24"/>
                <w:szCs w:val="24"/>
                <w:lang w:eastAsia="nb-NO"/>
              </w:rPr>
            </w:pPr>
          </w:p>
          <w:p w:rsidR="009B4803" w:rsidRPr="003C3886" w:rsidRDefault="00B66011" w:rsidP="00D710C3">
            <w:pPr>
              <w:rPr>
                <w:rFonts w:ascii="Times New Roman" w:hAnsi="Times New Roman"/>
                <w:b/>
                <w:bCs/>
                <w:sz w:val="24"/>
                <w:szCs w:val="24"/>
                <w:lang w:eastAsia="nb-NO"/>
              </w:rPr>
            </w:pPr>
            <w:r w:rsidRPr="003C3886">
              <w:rPr>
                <w:rFonts w:ascii="Times New Roman" w:hAnsi="Times New Roman"/>
                <w:b/>
                <w:bCs/>
                <w:sz w:val="24"/>
                <w:szCs w:val="24"/>
                <w:lang w:eastAsia="nb-NO"/>
              </w:rPr>
              <w:t>06</w:t>
            </w:r>
            <w:r w:rsidR="00320A9A" w:rsidRPr="003C3886">
              <w:rPr>
                <w:rFonts w:ascii="Times New Roman" w:hAnsi="Times New Roman"/>
                <w:b/>
                <w:bCs/>
                <w:sz w:val="24"/>
                <w:szCs w:val="24"/>
                <w:lang w:eastAsia="nb-NO"/>
              </w:rPr>
              <w:t>.</w:t>
            </w:r>
            <w:proofErr w:type="gramStart"/>
            <w:r w:rsidR="00320A9A" w:rsidRPr="003C3886">
              <w:rPr>
                <w:rFonts w:ascii="Times New Roman" w:hAnsi="Times New Roman"/>
                <w:b/>
                <w:bCs/>
                <w:sz w:val="24"/>
                <w:szCs w:val="24"/>
                <w:lang w:eastAsia="nb-NO"/>
              </w:rPr>
              <w:t>17  Vurdere</w:t>
            </w:r>
            <w:proofErr w:type="gramEnd"/>
            <w:r w:rsidR="00320A9A" w:rsidRPr="003C3886">
              <w:rPr>
                <w:rFonts w:ascii="Times New Roman" w:hAnsi="Times New Roman"/>
                <w:b/>
                <w:bCs/>
                <w:sz w:val="24"/>
                <w:szCs w:val="24"/>
                <w:lang w:eastAsia="nb-NO"/>
              </w:rPr>
              <w:t xml:space="preserve"> vedtekts</w:t>
            </w:r>
            <w:r w:rsidR="009B4803" w:rsidRPr="003C3886">
              <w:rPr>
                <w:rFonts w:ascii="Times New Roman" w:hAnsi="Times New Roman"/>
                <w:b/>
                <w:bCs/>
                <w:sz w:val="24"/>
                <w:szCs w:val="24"/>
                <w:lang w:eastAsia="nb-NO"/>
              </w:rPr>
              <w:t>endringer §8 og 9 i våre vedtekter</w:t>
            </w:r>
            <w:r w:rsidR="00B173A2" w:rsidRPr="003C3886">
              <w:rPr>
                <w:rFonts w:ascii="Times New Roman" w:hAnsi="Times New Roman"/>
                <w:b/>
                <w:bCs/>
                <w:sz w:val="24"/>
                <w:szCs w:val="24"/>
                <w:lang w:eastAsia="nb-NO"/>
              </w:rPr>
              <w:t>.</w:t>
            </w:r>
          </w:p>
          <w:p w:rsidR="00B173A2" w:rsidRPr="003C3886" w:rsidRDefault="00B173A2" w:rsidP="00D710C3">
            <w:pPr>
              <w:rPr>
                <w:rFonts w:ascii="Times New Roman" w:hAnsi="Times New Roman"/>
                <w:b/>
                <w:bCs/>
                <w:sz w:val="24"/>
                <w:szCs w:val="24"/>
                <w:lang w:eastAsia="nb-NO"/>
              </w:rPr>
            </w:pPr>
            <w:r w:rsidRPr="003C3886">
              <w:rPr>
                <w:rFonts w:ascii="Times New Roman" w:hAnsi="Times New Roman"/>
                <w:b/>
                <w:bCs/>
                <w:sz w:val="24"/>
                <w:szCs w:val="24"/>
                <w:lang w:eastAsia="nb-NO"/>
              </w:rPr>
              <w:t xml:space="preserve">Måten å organisere regionrådene i </w:t>
            </w:r>
            <w:proofErr w:type="spellStart"/>
            <w:r w:rsidRPr="003C3886">
              <w:rPr>
                <w:rFonts w:ascii="Times New Roman" w:hAnsi="Times New Roman"/>
                <w:b/>
                <w:bCs/>
                <w:sz w:val="24"/>
                <w:szCs w:val="24"/>
                <w:lang w:eastAsia="nb-NO"/>
              </w:rPr>
              <w:t>Nordgrønt</w:t>
            </w:r>
            <w:proofErr w:type="spellEnd"/>
            <w:r w:rsidRPr="003C3886">
              <w:rPr>
                <w:rFonts w:ascii="Times New Roman" w:hAnsi="Times New Roman"/>
                <w:b/>
                <w:bCs/>
                <w:sz w:val="24"/>
                <w:szCs w:val="24"/>
                <w:lang w:eastAsia="nb-NO"/>
              </w:rPr>
              <w:t xml:space="preserve"> har endret seg gjennom årene og vedtektene som ble skrevet i 1994</w:t>
            </w:r>
            <w:r w:rsidR="00725946" w:rsidRPr="003C3886">
              <w:rPr>
                <w:rFonts w:ascii="Times New Roman" w:hAnsi="Times New Roman"/>
                <w:b/>
                <w:bCs/>
                <w:sz w:val="24"/>
                <w:szCs w:val="24"/>
                <w:lang w:eastAsia="nb-NO"/>
              </w:rPr>
              <w:t xml:space="preserve"> kan misforståes i forhold til r</w:t>
            </w:r>
            <w:r w:rsidRPr="003C3886">
              <w:rPr>
                <w:rFonts w:ascii="Times New Roman" w:hAnsi="Times New Roman"/>
                <w:b/>
                <w:bCs/>
                <w:sz w:val="24"/>
                <w:szCs w:val="24"/>
                <w:lang w:eastAsia="nb-NO"/>
              </w:rPr>
              <w:t>inger og regionråd. Det blir derfor varslet at man bør vurdere å endre teksten i paragrafene som omhandler dette i vedtektene i 2018.</w:t>
            </w:r>
          </w:p>
          <w:p w:rsidR="00B173A2" w:rsidRPr="003C3886" w:rsidRDefault="00B173A2" w:rsidP="00D710C3">
            <w:pPr>
              <w:rPr>
                <w:rFonts w:ascii="Times New Roman" w:hAnsi="Times New Roman"/>
                <w:b/>
                <w:bCs/>
                <w:sz w:val="24"/>
                <w:szCs w:val="24"/>
                <w:lang w:eastAsia="nb-NO"/>
              </w:rPr>
            </w:pPr>
            <w:r w:rsidRPr="003C3886">
              <w:rPr>
                <w:rFonts w:ascii="Times New Roman" w:hAnsi="Times New Roman"/>
                <w:b/>
                <w:bCs/>
                <w:sz w:val="24"/>
                <w:szCs w:val="24"/>
                <w:lang w:eastAsia="nb-NO"/>
              </w:rPr>
              <w:t>Regionrådene må behandle dette i løpet av 2017.</w:t>
            </w:r>
          </w:p>
          <w:p w:rsidR="00530134" w:rsidRPr="003C3886" w:rsidRDefault="00530134" w:rsidP="00D710C3">
            <w:pPr>
              <w:rPr>
                <w:rFonts w:ascii="Times New Roman" w:hAnsi="Times New Roman"/>
                <w:b/>
                <w:bCs/>
                <w:sz w:val="24"/>
                <w:szCs w:val="24"/>
                <w:lang w:eastAsia="nb-NO"/>
              </w:rPr>
            </w:pPr>
          </w:p>
          <w:p w:rsidR="001F27D0" w:rsidRPr="003C3886" w:rsidRDefault="001F27D0" w:rsidP="00D710C3">
            <w:pPr>
              <w:rPr>
                <w:rFonts w:ascii="Times New Roman" w:hAnsi="Times New Roman"/>
                <w:b/>
                <w:bCs/>
                <w:sz w:val="24"/>
                <w:szCs w:val="24"/>
                <w:lang w:eastAsia="nb-NO"/>
              </w:rPr>
            </w:pPr>
          </w:p>
          <w:p w:rsidR="001F27D0" w:rsidRPr="003C3886" w:rsidRDefault="00B66011" w:rsidP="00D710C3">
            <w:pPr>
              <w:rPr>
                <w:rFonts w:ascii="Times New Roman" w:hAnsi="Times New Roman"/>
                <w:b/>
                <w:bCs/>
                <w:sz w:val="24"/>
                <w:szCs w:val="24"/>
                <w:lang w:eastAsia="nb-NO"/>
              </w:rPr>
            </w:pPr>
            <w:r w:rsidRPr="003C3886">
              <w:rPr>
                <w:rFonts w:ascii="Times New Roman" w:hAnsi="Times New Roman"/>
                <w:b/>
                <w:bCs/>
                <w:sz w:val="24"/>
                <w:szCs w:val="24"/>
                <w:lang w:eastAsia="nb-NO"/>
              </w:rPr>
              <w:lastRenderedPageBreak/>
              <w:t>07</w:t>
            </w:r>
            <w:r w:rsidR="001F27D0" w:rsidRPr="003C3886">
              <w:rPr>
                <w:rFonts w:ascii="Times New Roman" w:hAnsi="Times New Roman"/>
                <w:b/>
                <w:bCs/>
                <w:sz w:val="24"/>
                <w:szCs w:val="24"/>
                <w:lang w:eastAsia="nb-NO"/>
              </w:rPr>
              <w:t>.17 Kort informasjon rundt endring av hjemmesiden vår</w:t>
            </w:r>
            <w:r w:rsidR="00B173A2" w:rsidRPr="003C3886">
              <w:rPr>
                <w:rFonts w:ascii="Times New Roman" w:hAnsi="Times New Roman"/>
                <w:b/>
                <w:bCs/>
                <w:sz w:val="24"/>
                <w:szCs w:val="24"/>
                <w:lang w:eastAsia="nb-NO"/>
              </w:rPr>
              <w:t xml:space="preserve"> ble gitt av vår nye daglige leder, Johan </w:t>
            </w:r>
            <w:proofErr w:type="gramStart"/>
            <w:r w:rsidR="00B173A2" w:rsidRPr="003C3886">
              <w:rPr>
                <w:rFonts w:ascii="Times New Roman" w:hAnsi="Times New Roman"/>
                <w:b/>
                <w:bCs/>
                <w:sz w:val="24"/>
                <w:szCs w:val="24"/>
                <w:lang w:eastAsia="nb-NO"/>
              </w:rPr>
              <w:t>Presthus ( JP</w:t>
            </w:r>
            <w:proofErr w:type="gramEnd"/>
            <w:r w:rsidR="00B173A2" w:rsidRPr="003C3886">
              <w:rPr>
                <w:rFonts w:ascii="Times New Roman" w:hAnsi="Times New Roman"/>
                <w:b/>
                <w:bCs/>
                <w:sz w:val="24"/>
                <w:szCs w:val="24"/>
                <w:lang w:eastAsia="nb-NO"/>
              </w:rPr>
              <w:t xml:space="preserve">) Det ser veldig bra ut og han fikk i oppgave å gå videre med dette arbeidet </w:t>
            </w:r>
            <w:r w:rsidR="00725946" w:rsidRPr="003C3886">
              <w:rPr>
                <w:rFonts w:ascii="Times New Roman" w:hAnsi="Times New Roman"/>
                <w:b/>
                <w:bCs/>
                <w:sz w:val="24"/>
                <w:szCs w:val="24"/>
                <w:lang w:eastAsia="nb-NO"/>
              </w:rPr>
              <w:t xml:space="preserve">sammen med Egil Hokstad </w:t>
            </w:r>
            <w:r w:rsidR="00B173A2" w:rsidRPr="003C3886">
              <w:rPr>
                <w:rFonts w:ascii="Times New Roman" w:hAnsi="Times New Roman"/>
                <w:b/>
                <w:bCs/>
                <w:sz w:val="24"/>
                <w:szCs w:val="24"/>
                <w:lang w:eastAsia="nb-NO"/>
              </w:rPr>
              <w:t xml:space="preserve">for å få på plass ny hjemmeside i løpet av </w:t>
            </w:r>
            <w:r w:rsidR="00A63632" w:rsidRPr="003C3886">
              <w:rPr>
                <w:rFonts w:ascii="Times New Roman" w:hAnsi="Times New Roman"/>
                <w:b/>
                <w:bCs/>
                <w:sz w:val="24"/>
                <w:szCs w:val="24"/>
                <w:lang w:eastAsia="nb-NO"/>
              </w:rPr>
              <w:t xml:space="preserve">mars </w:t>
            </w:r>
            <w:r w:rsidR="00B173A2" w:rsidRPr="003C3886">
              <w:rPr>
                <w:rFonts w:ascii="Times New Roman" w:hAnsi="Times New Roman"/>
                <w:b/>
                <w:bCs/>
                <w:sz w:val="24"/>
                <w:szCs w:val="24"/>
                <w:lang w:eastAsia="nb-NO"/>
              </w:rPr>
              <w:t>2017.</w:t>
            </w:r>
          </w:p>
          <w:p w:rsidR="00530134" w:rsidRPr="003C3886" w:rsidRDefault="00530134" w:rsidP="00D710C3">
            <w:pPr>
              <w:rPr>
                <w:rFonts w:ascii="Times New Roman" w:hAnsi="Times New Roman"/>
                <w:b/>
                <w:bCs/>
                <w:sz w:val="24"/>
                <w:szCs w:val="24"/>
                <w:lang w:eastAsia="nb-NO"/>
              </w:rPr>
            </w:pPr>
          </w:p>
          <w:p w:rsidR="004C6F32" w:rsidRPr="003C3886" w:rsidRDefault="004C6F32" w:rsidP="00D710C3">
            <w:pPr>
              <w:rPr>
                <w:rFonts w:ascii="Times New Roman" w:hAnsi="Times New Roman"/>
                <w:b/>
                <w:bCs/>
                <w:sz w:val="24"/>
                <w:szCs w:val="24"/>
                <w:lang w:eastAsia="nb-NO"/>
              </w:rPr>
            </w:pPr>
          </w:p>
          <w:p w:rsidR="004C6F32" w:rsidRPr="003C3886" w:rsidRDefault="00B66011" w:rsidP="00D710C3">
            <w:pPr>
              <w:rPr>
                <w:rFonts w:ascii="Times New Roman" w:hAnsi="Times New Roman"/>
                <w:b/>
                <w:bCs/>
                <w:sz w:val="24"/>
                <w:szCs w:val="24"/>
                <w:lang w:eastAsia="nb-NO"/>
              </w:rPr>
            </w:pPr>
            <w:r w:rsidRPr="003C3886">
              <w:rPr>
                <w:rFonts w:ascii="Times New Roman" w:hAnsi="Times New Roman"/>
                <w:b/>
                <w:bCs/>
                <w:sz w:val="24"/>
                <w:szCs w:val="24"/>
                <w:lang w:eastAsia="nb-NO"/>
              </w:rPr>
              <w:t>08</w:t>
            </w:r>
            <w:r w:rsidR="00C36528" w:rsidRPr="003C3886">
              <w:rPr>
                <w:rFonts w:ascii="Times New Roman" w:hAnsi="Times New Roman"/>
                <w:b/>
                <w:bCs/>
                <w:sz w:val="24"/>
                <w:szCs w:val="24"/>
                <w:lang w:eastAsia="nb-NO"/>
              </w:rPr>
              <w:t xml:space="preserve">.17 Forberedelse </w:t>
            </w:r>
            <w:r w:rsidR="00A63632" w:rsidRPr="003C3886">
              <w:rPr>
                <w:rFonts w:ascii="Times New Roman" w:hAnsi="Times New Roman"/>
                <w:b/>
                <w:bCs/>
                <w:sz w:val="24"/>
                <w:szCs w:val="24"/>
                <w:lang w:eastAsia="nb-NO"/>
              </w:rPr>
              <w:t>Årsmøte</w:t>
            </w:r>
            <w:r w:rsidR="004C6F32" w:rsidRPr="003C3886">
              <w:rPr>
                <w:rFonts w:ascii="Times New Roman" w:hAnsi="Times New Roman"/>
                <w:b/>
                <w:bCs/>
                <w:sz w:val="24"/>
                <w:szCs w:val="24"/>
                <w:lang w:eastAsia="nb-NO"/>
              </w:rPr>
              <w:t xml:space="preserve"> </w:t>
            </w:r>
            <w:r w:rsidR="00C36528" w:rsidRPr="003C3886">
              <w:rPr>
                <w:rFonts w:ascii="Times New Roman" w:hAnsi="Times New Roman"/>
                <w:b/>
                <w:bCs/>
                <w:sz w:val="24"/>
                <w:szCs w:val="24"/>
                <w:lang w:eastAsia="nb-NO"/>
              </w:rPr>
              <w:t xml:space="preserve">15-16 </w:t>
            </w:r>
            <w:r w:rsidR="004C6F32" w:rsidRPr="003C3886">
              <w:rPr>
                <w:rFonts w:ascii="Times New Roman" w:hAnsi="Times New Roman"/>
                <w:b/>
                <w:bCs/>
                <w:sz w:val="24"/>
                <w:szCs w:val="24"/>
                <w:lang w:eastAsia="nb-NO"/>
              </w:rPr>
              <w:t>mars</w:t>
            </w:r>
            <w:r w:rsidR="00C36528" w:rsidRPr="003C3886">
              <w:rPr>
                <w:rFonts w:ascii="Times New Roman" w:hAnsi="Times New Roman"/>
                <w:b/>
                <w:bCs/>
                <w:sz w:val="24"/>
                <w:szCs w:val="24"/>
                <w:lang w:eastAsia="nb-NO"/>
              </w:rPr>
              <w:t xml:space="preserve"> 2017</w:t>
            </w:r>
            <w:r w:rsidR="002A0F75" w:rsidRPr="003C3886">
              <w:rPr>
                <w:rFonts w:ascii="Times New Roman" w:hAnsi="Times New Roman"/>
                <w:b/>
                <w:bCs/>
                <w:sz w:val="24"/>
                <w:szCs w:val="24"/>
                <w:lang w:eastAsia="nb-NO"/>
              </w:rPr>
              <w:t>, gjennomgang av foreløpig regnskap</w:t>
            </w:r>
            <w:r w:rsidR="00530134" w:rsidRPr="003C3886">
              <w:rPr>
                <w:rFonts w:ascii="Times New Roman" w:hAnsi="Times New Roman"/>
                <w:b/>
                <w:bCs/>
                <w:sz w:val="24"/>
                <w:szCs w:val="24"/>
                <w:lang w:eastAsia="nb-NO"/>
              </w:rPr>
              <w:t xml:space="preserve"> og årsmelding for 2016</w:t>
            </w:r>
            <w:r w:rsidR="00B173A2" w:rsidRPr="003C3886">
              <w:rPr>
                <w:rFonts w:ascii="Times New Roman" w:hAnsi="Times New Roman"/>
                <w:b/>
                <w:bCs/>
                <w:sz w:val="24"/>
                <w:szCs w:val="24"/>
                <w:lang w:eastAsia="nb-NO"/>
              </w:rPr>
              <w:t xml:space="preserve"> </w:t>
            </w:r>
          </w:p>
          <w:p w:rsidR="00725946" w:rsidRPr="003C3886" w:rsidRDefault="00725946" w:rsidP="00D710C3">
            <w:pPr>
              <w:rPr>
                <w:rFonts w:ascii="Times New Roman" w:hAnsi="Times New Roman"/>
                <w:b/>
                <w:bCs/>
                <w:sz w:val="24"/>
                <w:szCs w:val="24"/>
                <w:lang w:eastAsia="nb-NO"/>
              </w:rPr>
            </w:pPr>
          </w:p>
          <w:p w:rsidR="00B173A2" w:rsidRPr="003C3886" w:rsidRDefault="00B173A2" w:rsidP="00D710C3">
            <w:pPr>
              <w:rPr>
                <w:rFonts w:ascii="Times New Roman" w:hAnsi="Times New Roman"/>
                <w:b/>
                <w:bCs/>
                <w:sz w:val="24"/>
                <w:szCs w:val="24"/>
                <w:lang w:eastAsia="nb-NO"/>
              </w:rPr>
            </w:pPr>
            <w:r w:rsidRPr="003C3886">
              <w:rPr>
                <w:rFonts w:ascii="Times New Roman" w:hAnsi="Times New Roman"/>
                <w:b/>
                <w:bCs/>
                <w:sz w:val="24"/>
                <w:szCs w:val="24"/>
                <w:lang w:eastAsia="nb-NO"/>
              </w:rPr>
              <w:t>Årsmelding fra styret ble gjennomgått og signert, regnskapet som er kommet tilbake fra revisor ble gjennomgått</w:t>
            </w:r>
            <w:r w:rsidR="003C3886" w:rsidRPr="003C3886">
              <w:rPr>
                <w:rFonts w:ascii="Times New Roman" w:hAnsi="Times New Roman"/>
                <w:b/>
                <w:bCs/>
                <w:sz w:val="24"/>
                <w:szCs w:val="24"/>
                <w:lang w:eastAsia="nb-NO"/>
              </w:rPr>
              <w:t xml:space="preserve">, </w:t>
            </w:r>
            <w:proofErr w:type="gramStart"/>
            <w:r w:rsidR="003C3886" w:rsidRPr="003C3886">
              <w:rPr>
                <w:rFonts w:ascii="Times New Roman" w:hAnsi="Times New Roman"/>
                <w:b/>
                <w:bCs/>
                <w:sz w:val="24"/>
                <w:szCs w:val="24"/>
                <w:lang w:eastAsia="nb-NO"/>
              </w:rPr>
              <w:t xml:space="preserve">godkjent </w:t>
            </w:r>
            <w:r w:rsidRPr="003C3886">
              <w:rPr>
                <w:rFonts w:ascii="Times New Roman" w:hAnsi="Times New Roman"/>
                <w:b/>
                <w:bCs/>
                <w:sz w:val="24"/>
                <w:szCs w:val="24"/>
                <w:lang w:eastAsia="nb-NO"/>
              </w:rPr>
              <w:t xml:space="preserve"> og</w:t>
            </w:r>
            <w:proofErr w:type="gramEnd"/>
            <w:r w:rsidRPr="003C3886">
              <w:rPr>
                <w:rFonts w:ascii="Times New Roman" w:hAnsi="Times New Roman"/>
                <w:b/>
                <w:bCs/>
                <w:sz w:val="24"/>
                <w:szCs w:val="24"/>
                <w:lang w:eastAsia="nb-NO"/>
              </w:rPr>
              <w:t xml:space="preserve"> </w:t>
            </w:r>
            <w:r w:rsidR="003C3886" w:rsidRPr="003C3886">
              <w:rPr>
                <w:rFonts w:ascii="Times New Roman" w:hAnsi="Times New Roman"/>
                <w:b/>
                <w:bCs/>
                <w:sz w:val="24"/>
                <w:szCs w:val="24"/>
                <w:lang w:eastAsia="nb-NO"/>
              </w:rPr>
              <w:t>signert.</w:t>
            </w:r>
          </w:p>
          <w:p w:rsidR="00530134" w:rsidRPr="003C3886" w:rsidRDefault="00530134" w:rsidP="00D710C3">
            <w:pPr>
              <w:rPr>
                <w:rFonts w:ascii="Times New Roman" w:hAnsi="Times New Roman"/>
                <w:b/>
                <w:bCs/>
                <w:sz w:val="24"/>
                <w:szCs w:val="24"/>
                <w:lang w:eastAsia="nb-NO"/>
              </w:rPr>
            </w:pPr>
          </w:p>
          <w:p w:rsidR="009B4803" w:rsidRPr="003C3886" w:rsidRDefault="009B4803" w:rsidP="00D710C3">
            <w:pPr>
              <w:rPr>
                <w:rFonts w:ascii="Times New Roman" w:hAnsi="Times New Roman"/>
                <w:b/>
                <w:bCs/>
                <w:sz w:val="24"/>
                <w:szCs w:val="24"/>
                <w:lang w:eastAsia="nb-NO"/>
              </w:rPr>
            </w:pPr>
          </w:p>
          <w:p w:rsidR="00885AF3" w:rsidRPr="003C3886" w:rsidRDefault="00B66011" w:rsidP="00D710C3">
            <w:pPr>
              <w:rPr>
                <w:rFonts w:ascii="Times New Roman" w:hAnsi="Times New Roman"/>
                <w:b/>
                <w:bCs/>
                <w:sz w:val="24"/>
                <w:szCs w:val="24"/>
                <w:lang w:eastAsia="nb-NO"/>
              </w:rPr>
            </w:pPr>
            <w:r w:rsidRPr="003C3886">
              <w:rPr>
                <w:rFonts w:ascii="Times New Roman" w:hAnsi="Times New Roman"/>
                <w:b/>
                <w:bCs/>
                <w:sz w:val="24"/>
                <w:szCs w:val="24"/>
                <w:lang w:eastAsia="nb-NO"/>
              </w:rPr>
              <w:t>09</w:t>
            </w:r>
            <w:r w:rsidR="00D4510D" w:rsidRPr="003C3886">
              <w:rPr>
                <w:rFonts w:ascii="Times New Roman" w:hAnsi="Times New Roman"/>
                <w:b/>
                <w:bCs/>
                <w:sz w:val="24"/>
                <w:szCs w:val="24"/>
                <w:lang w:eastAsia="nb-NO"/>
              </w:rPr>
              <w:t>.17</w:t>
            </w:r>
            <w:r w:rsidR="009B4803" w:rsidRPr="003C3886">
              <w:rPr>
                <w:rFonts w:ascii="Times New Roman" w:hAnsi="Times New Roman"/>
                <w:b/>
                <w:bCs/>
                <w:sz w:val="24"/>
                <w:szCs w:val="24"/>
                <w:lang w:eastAsia="nb-NO"/>
              </w:rPr>
              <w:t xml:space="preserve"> Søknad om overførsel av medlem</w:t>
            </w:r>
            <w:r w:rsidR="00D4510D" w:rsidRPr="003C3886">
              <w:rPr>
                <w:rFonts w:ascii="Times New Roman" w:hAnsi="Times New Roman"/>
                <w:b/>
                <w:bCs/>
                <w:sz w:val="24"/>
                <w:szCs w:val="24"/>
                <w:lang w:eastAsia="nb-NO"/>
              </w:rPr>
              <w:t>skap mellom brødre fra Morten A Kirkemo til Anders K Kirkem</w:t>
            </w:r>
            <w:r w:rsidR="001145AC" w:rsidRPr="003C3886">
              <w:rPr>
                <w:rFonts w:ascii="Times New Roman" w:hAnsi="Times New Roman"/>
                <w:b/>
                <w:bCs/>
                <w:sz w:val="24"/>
                <w:szCs w:val="24"/>
                <w:lang w:eastAsia="nb-NO"/>
              </w:rPr>
              <w:t>o</w:t>
            </w:r>
            <w:r w:rsidR="00B173A2" w:rsidRPr="003C3886">
              <w:rPr>
                <w:rFonts w:ascii="Times New Roman" w:hAnsi="Times New Roman"/>
                <w:b/>
                <w:bCs/>
                <w:sz w:val="24"/>
                <w:szCs w:val="24"/>
                <w:lang w:eastAsia="nb-NO"/>
              </w:rPr>
              <w:t xml:space="preserve"> ble godkjent</w:t>
            </w:r>
          </w:p>
          <w:p w:rsidR="00885AF3" w:rsidRPr="003C3886" w:rsidRDefault="00885AF3" w:rsidP="00D710C3">
            <w:pPr>
              <w:rPr>
                <w:rFonts w:ascii="Times New Roman" w:hAnsi="Times New Roman"/>
                <w:b/>
                <w:bCs/>
                <w:sz w:val="24"/>
                <w:szCs w:val="24"/>
                <w:lang w:eastAsia="nb-NO"/>
              </w:rPr>
            </w:pPr>
          </w:p>
          <w:p w:rsidR="00616406" w:rsidRPr="003C3886" w:rsidRDefault="00394C71" w:rsidP="00D710C3">
            <w:pPr>
              <w:rPr>
                <w:rFonts w:ascii="Times New Roman" w:hAnsi="Times New Roman"/>
                <w:b/>
                <w:bCs/>
                <w:sz w:val="24"/>
                <w:szCs w:val="24"/>
                <w:lang w:eastAsia="nb-NO"/>
              </w:rPr>
            </w:pPr>
            <w:r w:rsidRPr="003C3886">
              <w:rPr>
                <w:rFonts w:ascii="Times New Roman" w:hAnsi="Times New Roman"/>
                <w:b/>
                <w:bCs/>
                <w:sz w:val="24"/>
                <w:szCs w:val="24"/>
                <w:lang w:eastAsia="nb-NO"/>
              </w:rPr>
              <w:t>Neste Styremøte</w:t>
            </w:r>
            <w:r w:rsidR="00B173A2" w:rsidRPr="003C3886">
              <w:rPr>
                <w:rFonts w:ascii="Times New Roman" w:hAnsi="Times New Roman"/>
                <w:b/>
                <w:bCs/>
                <w:sz w:val="24"/>
                <w:szCs w:val="24"/>
                <w:lang w:eastAsia="nb-NO"/>
              </w:rPr>
              <w:t xml:space="preserve"> blir </w:t>
            </w:r>
            <w:proofErr w:type="gramStart"/>
            <w:r w:rsidR="00B173A2" w:rsidRPr="003C3886">
              <w:rPr>
                <w:rFonts w:ascii="Times New Roman" w:hAnsi="Times New Roman"/>
                <w:b/>
                <w:bCs/>
                <w:sz w:val="24"/>
                <w:szCs w:val="24"/>
                <w:lang w:eastAsia="nb-NO"/>
              </w:rPr>
              <w:t>15</w:t>
            </w:r>
            <w:proofErr w:type="gramEnd"/>
            <w:r w:rsidR="00B173A2" w:rsidRPr="003C3886">
              <w:rPr>
                <w:rFonts w:ascii="Times New Roman" w:hAnsi="Times New Roman"/>
                <w:b/>
                <w:bCs/>
                <w:sz w:val="24"/>
                <w:szCs w:val="24"/>
                <w:lang w:eastAsia="nb-NO"/>
              </w:rPr>
              <w:t xml:space="preserve"> mars rett i forkant av årsmøtet.</w:t>
            </w:r>
          </w:p>
          <w:p w:rsidR="00E053A3" w:rsidRPr="003C3886" w:rsidRDefault="00E053A3" w:rsidP="00D710C3">
            <w:pPr>
              <w:rPr>
                <w:rFonts w:ascii="Times New Roman" w:hAnsi="Times New Roman"/>
                <w:b/>
                <w:bCs/>
                <w:sz w:val="24"/>
                <w:szCs w:val="24"/>
                <w:lang w:eastAsia="nb-NO"/>
              </w:rPr>
            </w:pPr>
          </w:p>
          <w:p w:rsidR="00723A6D" w:rsidRPr="003C3886" w:rsidRDefault="00723A6D" w:rsidP="00D573B0">
            <w:pPr>
              <w:rPr>
                <w:rFonts w:ascii="Times New Roman" w:hAnsi="Times New Roman"/>
                <w:b/>
                <w:bCs/>
                <w:sz w:val="24"/>
                <w:szCs w:val="24"/>
                <w:lang w:eastAsia="nb-NO"/>
              </w:rPr>
            </w:pPr>
          </w:p>
          <w:tbl>
            <w:tblPr>
              <w:tblW w:w="12740" w:type="dxa"/>
              <w:tblInd w:w="55" w:type="dxa"/>
              <w:tblCellMar>
                <w:left w:w="70" w:type="dxa"/>
                <w:right w:w="70" w:type="dxa"/>
              </w:tblCellMar>
              <w:tblLook w:val="04A0" w:firstRow="1" w:lastRow="0" w:firstColumn="1" w:lastColumn="0" w:noHBand="0" w:noVBand="1"/>
            </w:tblPr>
            <w:tblGrid>
              <w:gridCol w:w="6031"/>
              <w:gridCol w:w="2498"/>
              <w:gridCol w:w="4211"/>
            </w:tblGrid>
            <w:tr w:rsidR="003C3886" w:rsidRPr="003C3886" w:rsidTr="004C1710">
              <w:trPr>
                <w:trHeight w:val="300"/>
              </w:trPr>
              <w:tc>
                <w:tcPr>
                  <w:tcW w:w="3380" w:type="dxa"/>
                  <w:tcBorders>
                    <w:top w:val="nil"/>
                    <w:left w:val="nil"/>
                    <w:bottom w:val="nil"/>
                    <w:right w:val="nil"/>
                  </w:tcBorders>
                  <w:shd w:val="clear" w:color="auto" w:fill="auto"/>
                  <w:noWrap/>
                  <w:vAlign w:val="bottom"/>
                  <w:hideMark/>
                </w:tcPr>
                <w:p w:rsidR="00D573B0" w:rsidRPr="003C3886" w:rsidRDefault="00D573B0" w:rsidP="004C1710">
                  <w:pPr>
                    <w:rPr>
                      <w:lang w:eastAsia="nb-NO"/>
                    </w:rPr>
                  </w:pPr>
                </w:p>
                <w:p w:rsidR="00D573B0" w:rsidRPr="003C3886" w:rsidRDefault="00D573B0" w:rsidP="004C1710">
                  <w:pPr>
                    <w:rPr>
                      <w:lang w:eastAsia="nb-NO"/>
                    </w:rPr>
                  </w:pPr>
                </w:p>
              </w:tc>
              <w:tc>
                <w:tcPr>
                  <w:tcW w:w="1400" w:type="dxa"/>
                  <w:tcBorders>
                    <w:top w:val="nil"/>
                    <w:left w:val="nil"/>
                    <w:bottom w:val="nil"/>
                    <w:right w:val="nil"/>
                  </w:tcBorders>
                  <w:shd w:val="clear" w:color="auto" w:fill="auto"/>
                  <w:noWrap/>
                  <w:vAlign w:val="bottom"/>
                  <w:hideMark/>
                </w:tcPr>
                <w:p w:rsidR="00D573B0" w:rsidRPr="003C3886" w:rsidRDefault="00D573B0" w:rsidP="004C1710">
                  <w:pPr>
                    <w:rPr>
                      <w:sz w:val="18"/>
                      <w:szCs w:val="18"/>
                      <w:lang w:eastAsia="nb-NO"/>
                    </w:rPr>
                  </w:pPr>
                </w:p>
              </w:tc>
              <w:tc>
                <w:tcPr>
                  <w:tcW w:w="2360" w:type="dxa"/>
                  <w:tcBorders>
                    <w:top w:val="nil"/>
                    <w:left w:val="nil"/>
                    <w:bottom w:val="nil"/>
                    <w:right w:val="nil"/>
                  </w:tcBorders>
                  <w:shd w:val="clear" w:color="auto" w:fill="auto"/>
                  <w:noWrap/>
                  <w:vAlign w:val="bottom"/>
                  <w:hideMark/>
                </w:tcPr>
                <w:p w:rsidR="00D573B0" w:rsidRPr="003C3886" w:rsidRDefault="00D573B0" w:rsidP="004C1710">
                  <w:pPr>
                    <w:rPr>
                      <w:lang w:eastAsia="nb-NO"/>
                    </w:rPr>
                  </w:pPr>
                  <w:r w:rsidRPr="003C3886">
                    <w:rPr>
                      <w:lang w:eastAsia="nb-NO"/>
                    </w:rPr>
                    <w:t>Moreller</w:t>
                  </w:r>
                </w:p>
              </w:tc>
            </w:tr>
          </w:tbl>
          <w:p w:rsidR="00D573B0" w:rsidRPr="003C3886" w:rsidRDefault="00D573B0" w:rsidP="00D710C3">
            <w:pPr>
              <w:rPr>
                <w:rFonts w:ascii="Times New Roman" w:hAnsi="Times New Roman"/>
                <w:b/>
                <w:bCs/>
                <w:sz w:val="24"/>
                <w:szCs w:val="24"/>
                <w:lang w:eastAsia="nb-NO"/>
              </w:rPr>
            </w:pPr>
          </w:p>
          <w:tbl>
            <w:tblPr>
              <w:tblW w:w="3852" w:type="dxa"/>
              <w:tblInd w:w="55" w:type="dxa"/>
              <w:tblCellMar>
                <w:left w:w="70" w:type="dxa"/>
                <w:right w:w="70" w:type="dxa"/>
              </w:tblCellMar>
              <w:tblLook w:val="04A0" w:firstRow="1" w:lastRow="0" w:firstColumn="1" w:lastColumn="0" w:noHBand="0" w:noVBand="1"/>
            </w:tblPr>
            <w:tblGrid>
              <w:gridCol w:w="1227"/>
              <w:gridCol w:w="1038"/>
              <w:gridCol w:w="875"/>
              <w:gridCol w:w="712"/>
            </w:tblGrid>
            <w:tr w:rsidR="003C3886" w:rsidRPr="003C3886" w:rsidTr="00D573B0">
              <w:trPr>
                <w:trHeight w:val="252"/>
              </w:trPr>
              <w:tc>
                <w:tcPr>
                  <w:tcW w:w="1227" w:type="dxa"/>
                  <w:tcBorders>
                    <w:top w:val="nil"/>
                    <w:left w:val="nil"/>
                    <w:bottom w:val="nil"/>
                    <w:right w:val="nil"/>
                  </w:tcBorders>
                  <w:shd w:val="clear" w:color="auto" w:fill="auto"/>
                  <w:noWrap/>
                  <w:vAlign w:val="bottom"/>
                  <w:hideMark/>
                </w:tcPr>
                <w:p w:rsidR="00D573B0" w:rsidRPr="003C3886" w:rsidRDefault="00D573B0" w:rsidP="00632260">
                  <w:pPr>
                    <w:rPr>
                      <w:lang w:eastAsia="nb-NO"/>
                    </w:rPr>
                  </w:pPr>
                </w:p>
              </w:tc>
              <w:tc>
                <w:tcPr>
                  <w:tcW w:w="1038" w:type="dxa"/>
                  <w:tcBorders>
                    <w:top w:val="nil"/>
                    <w:left w:val="nil"/>
                    <w:bottom w:val="nil"/>
                    <w:right w:val="nil"/>
                  </w:tcBorders>
                  <w:shd w:val="clear" w:color="auto" w:fill="auto"/>
                  <w:noWrap/>
                  <w:vAlign w:val="bottom"/>
                  <w:hideMark/>
                </w:tcPr>
                <w:p w:rsidR="00D573B0" w:rsidRPr="003C3886" w:rsidRDefault="00D573B0" w:rsidP="00632260">
                  <w:pPr>
                    <w:rPr>
                      <w:lang w:eastAsia="nb-NO"/>
                    </w:rPr>
                  </w:pPr>
                </w:p>
              </w:tc>
              <w:tc>
                <w:tcPr>
                  <w:tcW w:w="875" w:type="dxa"/>
                  <w:tcBorders>
                    <w:top w:val="nil"/>
                    <w:left w:val="nil"/>
                    <w:bottom w:val="nil"/>
                    <w:right w:val="nil"/>
                  </w:tcBorders>
                  <w:shd w:val="clear" w:color="auto" w:fill="auto"/>
                  <w:noWrap/>
                  <w:vAlign w:val="bottom"/>
                  <w:hideMark/>
                </w:tcPr>
                <w:p w:rsidR="00D573B0" w:rsidRPr="003C3886" w:rsidRDefault="00D573B0" w:rsidP="00632260">
                  <w:pPr>
                    <w:rPr>
                      <w:lang w:eastAsia="nb-NO"/>
                    </w:rPr>
                  </w:pPr>
                </w:p>
              </w:tc>
              <w:tc>
                <w:tcPr>
                  <w:tcW w:w="712" w:type="dxa"/>
                  <w:tcBorders>
                    <w:top w:val="nil"/>
                    <w:left w:val="nil"/>
                    <w:bottom w:val="nil"/>
                    <w:right w:val="nil"/>
                  </w:tcBorders>
                  <w:shd w:val="clear" w:color="auto" w:fill="auto"/>
                  <w:noWrap/>
                  <w:vAlign w:val="bottom"/>
                  <w:hideMark/>
                </w:tcPr>
                <w:p w:rsidR="00D573B0" w:rsidRPr="003C3886" w:rsidRDefault="00D573B0" w:rsidP="00632260">
                  <w:pPr>
                    <w:rPr>
                      <w:lang w:eastAsia="nb-NO"/>
                    </w:rPr>
                  </w:pPr>
                </w:p>
              </w:tc>
            </w:tr>
          </w:tbl>
          <w:p w:rsidR="00BE7886" w:rsidRPr="003C3886" w:rsidRDefault="00BE7886" w:rsidP="00D710C3">
            <w:pPr>
              <w:rPr>
                <w:rFonts w:ascii="Times New Roman" w:hAnsi="Times New Roman"/>
                <w:b/>
                <w:bCs/>
                <w:sz w:val="24"/>
                <w:szCs w:val="24"/>
                <w:lang w:eastAsia="nb-NO"/>
              </w:rPr>
            </w:pPr>
          </w:p>
        </w:tc>
        <w:tc>
          <w:tcPr>
            <w:tcW w:w="1525" w:type="dxa"/>
            <w:tcBorders>
              <w:top w:val="single" w:sz="4" w:space="0" w:color="auto"/>
              <w:left w:val="single" w:sz="4" w:space="0" w:color="auto"/>
              <w:bottom w:val="single" w:sz="4" w:space="0" w:color="auto"/>
              <w:right w:val="single" w:sz="4" w:space="0" w:color="auto"/>
            </w:tcBorders>
          </w:tcPr>
          <w:p w:rsidR="004D24A5" w:rsidRPr="003C3886" w:rsidRDefault="004D24A5" w:rsidP="00A25BE9">
            <w:pPr>
              <w:rPr>
                <w:rFonts w:ascii="Times New Roman" w:hAnsi="Times New Roman"/>
                <w:b/>
                <w:sz w:val="24"/>
                <w:szCs w:val="24"/>
                <w:lang w:eastAsia="nb-NO"/>
              </w:rPr>
            </w:pPr>
          </w:p>
          <w:p w:rsidR="00A25BE9" w:rsidRPr="003C3886" w:rsidRDefault="00A25BE9" w:rsidP="00A25BE9">
            <w:pPr>
              <w:rPr>
                <w:rFonts w:ascii="Times New Roman" w:hAnsi="Times New Roman"/>
                <w:b/>
                <w:sz w:val="24"/>
                <w:szCs w:val="24"/>
                <w:lang w:eastAsia="nb-NO"/>
              </w:rPr>
            </w:pPr>
          </w:p>
          <w:p w:rsidR="004D24A5" w:rsidRPr="003C3886" w:rsidRDefault="004D24A5" w:rsidP="00A25BE9">
            <w:pPr>
              <w:rPr>
                <w:rFonts w:ascii="Times New Roman" w:hAnsi="Times New Roman"/>
                <w:b/>
                <w:sz w:val="24"/>
                <w:szCs w:val="24"/>
                <w:lang w:eastAsia="nb-NO"/>
              </w:rPr>
            </w:pPr>
          </w:p>
          <w:p w:rsidR="004D24A5" w:rsidRPr="003C3886" w:rsidRDefault="00DB4D03" w:rsidP="00DB4D03">
            <w:pPr>
              <w:jc w:val="center"/>
              <w:rPr>
                <w:rFonts w:ascii="Times New Roman" w:hAnsi="Times New Roman"/>
                <w:b/>
                <w:sz w:val="24"/>
                <w:szCs w:val="24"/>
                <w:lang w:eastAsia="nb-NO"/>
              </w:rPr>
            </w:pPr>
            <w:r w:rsidRPr="003C3886">
              <w:rPr>
                <w:rFonts w:ascii="Times New Roman" w:hAnsi="Times New Roman"/>
                <w:b/>
                <w:sz w:val="24"/>
                <w:szCs w:val="24"/>
                <w:lang w:eastAsia="nb-NO"/>
              </w:rPr>
              <w:t xml:space="preserve">     </w:t>
            </w:r>
          </w:p>
          <w:p w:rsidR="004D24A5" w:rsidRPr="003C3886" w:rsidRDefault="004D24A5" w:rsidP="00A25BE9">
            <w:pPr>
              <w:rPr>
                <w:rFonts w:ascii="Times New Roman" w:hAnsi="Times New Roman"/>
                <w:b/>
                <w:sz w:val="24"/>
                <w:szCs w:val="24"/>
                <w:lang w:eastAsia="nb-NO"/>
              </w:rPr>
            </w:pPr>
          </w:p>
          <w:p w:rsidR="004D24A5" w:rsidRPr="003C3886" w:rsidRDefault="004D24A5" w:rsidP="00A25BE9">
            <w:pPr>
              <w:rPr>
                <w:rFonts w:ascii="Times New Roman" w:hAnsi="Times New Roman"/>
                <w:b/>
                <w:sz w:val="24"/>
                <w:szCs w:val="24"/>
                <w:lang w:eastAsia="nb-NO"/>
              </w:rPr>
            </w:pPr>
          </w:p>
        </w:tc>
      </w:tr>
    </w:tbl>
    <w:p w:rsidR="00FA46A0" w:rsidRPr="003C3886" w:rsidRDefault="00FA46A0" w:rsidP="00FA46A0">
      <w:pPr>
        <w:rPr>
          <w:rFonts w:ascii="Times New Roman" w:hAnsi="Times New Roman"/>
          <w:sz w:val="24"/>
          <w:szCs w:val="24"/>
          <w:lang w:eastAsia="nb-NO"/>
        </w:rPr>
      </w:pPr>
    </w:p>
    <w:p w:rsidR="00E053A3" w:rsidRPr="003C3886" w:rsidRDefault="00C3264F" w:rsidP="00DE6382">
      <w:r w:rsidRPr="003C3886">
        <w:t xml:space="preserve">Fritjof </w:t>
      </w:r>
      <w:proofErr w:type="gramStart"/>
      <w:r w:rsidRPr="003C3886">
        <w:t>Sandstad                                    Odd</w:t>
      </w:r>
      <w:proofErr w:type="gramEnd"/>
      <w:r w:rsidRPr="003C3886">
        <w:t xml:space="preserve"> Hveem                                              Hanne Brennhovd</w:t>
      </w:r>
    </w:p>
    <w:p w:rsidR="007053FD" w:rsidRPr="003C3886" w:rsidRDefault="007053FD" w:rsidP="00DE6382"/>
    <w:p w:rsidR="007053FD" w:rsidRPr="003C3886" w:rsidRDefault="007053FD" w:rsidP="00DE6382"/>
    <w:p w:rsidR="00E053A3" w:rsidRPr="003C3886" w:rsidRDefault="00E053A3" w:rsidP="00DE6382"/>
    <w:p w:rsidR="00675B45" w:rsidRPr="003C3886" w:rsidRDefault="00C3264F" w:rsidP="00DE6382">
      <w:r w:rsidRPr="003C3886">
        <w:t xml:space="preserve"> Andreas </w:t>
      </w:r>
      <w:proofErr w:type="gramStart"/>
      <w:r w:rsidRPr="003C3886">
        <w:t xml:space="preserve">Wiig                         </w:t>
      </w:r>
      <w:r w:rsidR="004D0D34" w:rsidRPr="003C3886">
        <w:t xml:space="preserve">                   </w:t>
      </w:r>
      <w:r w:rsidR="00BF0147" w:rsidRPr="003C3886">
        <w:t>Stig</w:t>
      </w:r>
      <w:proofErr w:type="gramEnd"/>
      <w:r w:rsidR="00BF0147" w:rsidRPr="003C3886">
        <w:t xml:space="preserve"> Arild Oldervik</w:t>
      </w:r>
      <w:r w:rsidR="00E053A3" w:rsidRPr="003C3886">
        <w:t xml:space="preserve">       </w:t>
      </w:r>
      <w:r w:rsidR="00C74A68" w:rsidRPr="003C3886">
        <w:t xml:space="preserve">   </w:t>
      </w:r>
      <w:r w:rsidR="002232E9" w:rsidRPr="003C3886">
        <w:t xml:space="preserve">                  </w:t>
      </w:r>
      <w:r w:rsidR="00E053A3" w:rsidRPr="003C3886">
        <w:t xml:space="preserve">Jostein </w:t>
      </w:r>
      <w:proofErr w:type="spellStart"/>
      <w:r w:rsidR="00E053A3" w:rsidRPr="003C3886">
        <w:t>Lutro</w:t>
      </w:r>
      <w:proofErr w:type="spellEnd"/>
    </w:p>
    <w:p w:rsidR="00675B45" w:rsidRPr="003C3886" w:rsidRDefault="00675B45" w:rsidP="00DE6382"/>
    <w:p w:rsidR="0057673E" w:rsidRPr="003C3886" w:rsidRDefault="00675B45" w:rsidP="00DE6382">
      <w:r w:rsidRPr="003C3886">
        <w:t>Oddbjørn Aarøe</w:t>
      </w:r>
      <w:r w:rsidR="00DE6382" w:rsidRPr="003C3886">
        <w:br/>
      </w:r>
    </w:p>
    <w:sectPr w:rsidR="0057673E" w:rsidRPr="003C3886" w:rsidSect="00AA67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2FB" w:rsidRDefault="00F402FB">
      <w:r>
        <w:separator/>
      </w:r>
    </w:p>
  </w:endnote>
  <w:endnote w:type="continuationSeparator" w:id="0">
    <w:p w:rsidR="00F402FB" w:rsidRDefault="00F40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2FB" w:rsidRDefault="00F402FB">
      <w:r>
        <w:separator/>
      </w:r>
    </w:p>
  </w:footnote>
  <w:footnote w:type="continuationSeparator" w:id="0">
    <w:p w:rsidR="00F402FB" w:rsidRDefault="00F402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7E5B"/>
    <w:multiLevelType w:val="hybridMultilevel"/>
    <w:tmpl w:val="70284A4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242148E7"/>
    <w:multiLevelType w:val="hybridMultilevel"/>
    <w:tmpl w:val="34BC7F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06"/>
    <w:rsid w:val="000002BE"/>
    <w:rsid w:val="00005816"/>
    <w:rsid w:val="0001040C"/>
    <w:rsid w:val="000124D1"/>
    <w:rsid w:val="000214BF"/>
    <w:rsid w:val="00026CB9"/>
    <w:rsid w:val="000313CE"/>
    <w:rsid w:val="00031D94"/>
    <w:rsid w:val="000333C9"/>
    <w:rsid w:val="00034B00"/>
    <w:rsid w:val="0003555F"/>
    <w:rsid w:val="0004217F"/>
    <w:rsid w:val="000448C4"/>
    <w:rsid w:val="00046007"/>
    <w:rsid w:val="000460FA"/>
    <w:rsid w:val="00047435"/>
    <w:rsid w:val="00065C03"/>
    <w:rsid w:val="00067BD8"/>
    <w:rsid w:val="000729B8"/>
    <w:rsid w:val="00076AB5"/>
    <w:rsid w:val="00077982"/>
    <w:rsid w:val="00077B5B"/>
    <w:rsid w:val="000800B3"/>
    <w:rsid w:val="00087E03"/>
    <w:rsid w:val="00087E83"/>
    <w:rsid w:val="0009486E"/>
    <w:rsid w:val="000A174B"/>
    <w:rsid w:val="000A3E40"/>
    <w:rsid w:val="000B1A83"/>
    <w:rsid w:val="000B5E89"/>
    <w:rsid w:val="000B682D"/>
    <w:rsid w:val="000B7002"/>
    <w:rsid w:val="000C1274"/>
    <w:rsid w:val="000C1352"/>
    <w:rsid w:val="000C1701"/>
    <w:rsid w:val="000D0356"/>
    <w:rsid w:val="000D07D1"/>
    <w:rsid w:val="000D1238"/>
    <w:rsid w:val="000D246B"/>
    <w:rsid w:val="000D2AC0"/>
    <w:rsid w:val="000E4E2A"/>
    <w:rsid w:val="000E67BA"/>
    <w:rsid w:val="000F4E5B"/>
    <w:rsid w:val="000F76F0"/>
    <w:rsid w:val="00112B66"/>
    <w:rsid w:val="00112C66"/>
    <w:rsid w:val="001145AC"/>
    <w:rsid w:val="00131DB7"/>
    <w:rsid w:val="0013679A"/>
    <w:rsid w:val="001511AC"/>
    <w:rsid w:val="0015346E"/>
    <w:rsid w:val="00154C00"/>
    <w:rsid w:val="001564A6"/>
    <w:rsid w:val="001703E6"/>
    <w:rsid w:val="00171081"/>
    <w:rsid w:val="00174DCF"/>
    <w:rsid w:val="00184615"/>
    <w:rsid w:val="00191927"/>
    <w:rsid w:val="00192243"/>
    <w:rsid w:val="001924D8"/>
    <w:rsid w:val="00193A32"/>
    <w:rsid w:val="001A50C9"/>
    <w:rsid w:val="001B49CB"/>
    <w:rsid w:val="001B78E5"/>
    <w:rsid w:val="001B7B22"/>
    <w:rsid w:val="001D24FD"/>
    <w:rsid w:val="001D2867"/>
    <w:rsid w:val="001D68F3"/>
    <w:rsid w:val="001E1B5D"/>
    <w:rsid w:val="001F2683"/>
    <w:rsid w:val="001F27D0"/>
    <w:rsid w:val="001F3197"/>
    <w:rsid w:val="001F652F"/>
    <w:rsid w:val="001F6EE6"/>
    <w:rsid w:val="001F751F"/>
    <w:rsid w:val="002030B4"/>
    <w:rsid w:val="00203414"/>
    <w:rsid w:val="002079A8"/>
    <w:rsid w:val="002105CE"/>
    <w:rsid w:val="00211A1E"/>
    <w:rsid w:val="0021345F"/>
    <w:rsid w:val="00215F4A"/>
    <w:rsid w:val="002204B9"/>
    <w:rsid w:val="002232E9"/>
    <w:rsid w:val="00223390"/>
    <w:rsid w:val="00227350"/>
    <w:rsid w:val="002313A3"/>
    <w:rsid w:val="00232CE3"/>
    <w:rsid w:val="00232DB3"/>
    <w:rsid w:val="00236CD4"/>
    <w:rsid w:val="00240FA7"/>
    <w:rsid w:val="00242898"/>
    <w:rsid w:val="002543B0"/>
    <w:rsid w:val="002546E5"/>
    <w:rsid w:val="002550E2"/>
    <w:rsid w:val="00262CCA"/>
    <w:rsid w:val="00266B84"/>
    <w:rsid w:val="00282271"/>
    <w:rsid w:val="0028285B"/>
    <w:rsid w:val="00286432"/>
    <w:rsid w:val="002A0F75"/>
    <w:rsid w:val="002B0F7F"/>
    <w:rsid w:val="002B3F51"/>
    <w:rsid w:val="002B7BC4"/>
    <w:rsid w:val="002D15B2"/>
    <w:rsid w:val="002D22B8"/>
    <w:rsid w:val="002D3363"/>
    <w:rsid w:val="002D6CEA"/>
    <w:rsid w:val="002E3FD1"/>
    <w:rsid w:val="002F6463"/>
    <w:rsid w:val="002F6C40"/>
    <w:rsid w:val="003064B8"/>
    <w:rsid w:val="00306B7C"/>
    <w:rsid w:val="00313D61"/>
    <w:rsid w:val="003159D3"/>
    <w:rsid w:val="00317694"/>
    <w:rsid w:val="00320A9A"/>
    <w:rsid w:val="003225C7"/>
    <w:rsid w:val="003247FC"/>
    <w:rsid w:val="00326898"/>
    <w:rsid w:val="0033729A"/>
    <w:rsid w:val="003405EE"/>
    <w:rsid w:val="003501AC"/>
    <w:rsid w:val="00351D1F"/>
    <w:rsid w:val="00357248"/>
    <w:rsid w:val="00357275"/>
    <w:rsid w:val="0036072E"/>
    <w:rsid w:val="0036267D"/>
    <w:rsid w:val="00370187"/>
    <w:rsid w:val="0037080C"/>
    <w:rsid w:val="0037323F"/>
    <w:rsid w:val="0037756D"/>
    <w:rsid w:val="00384F2F"/>
    <w:rsid w:val="003905A7"/>
    <w:rsid w:val="00391D52"/>
    <w:rsid w:val="0039479E"/>
    <w:rsid w:val="00394C71"/>
    <w:rsid w:val="003A6A0B"/>
    <w:rsid w:val="003B0F8F"/>
    <w:rsid w:val="003B3ED3"/>
    <w:rsid w:val="003C2558"/>
    <w:rsid w:val="003C3424"/>
    <w:rsid w:val="003C3886"/>
    <w:rsid w:val="003C3B71"/>
    <w:rsid w:val="003D0C23"/>
    <w:rsid w:val="003D1C03"/>
    <w:rsid w:val="003D3506"/>
    <w:rsid w:val="003D4293"/>
    <w:rsid w:val="003D566A"/>
    <w:rsid w:val="003D5EF3"/>
    <w:rsid w:val="003D7671"/>
    <w:rsid w:val="003E01A0"/>
    <w:rsid w:val="003E7CFF"/>
    <w:rsid w:val="003F3512"/>
    <w:rsid w:val="003F48EB"/>
    <w:rsid w:val="003F6393"/>
    <w:rsid w:val="003F6CB0"/>
    <w:rsid w:val="00404396"/>
    <w:rsid w:val="0040535D"/>
    <w:rsid w:val="00414324"/>
    <w:rsid w:val="00421442"/>
    <w:rsid w:val="00424AC4"/>
    <w:rsid w:val="00432005"/>
    <w:rsid w:val="00434646"/>
    <w:rsid w:val="0043514E"/>
    <w:rsid w:val="00436F54"/>
    <w:rsid w:val="0044191C"/>
    <w:rsid w:val="00443FE8"/>
    <w:rsid w:val="00447597"/>
    <w:rsid w:val="00452E3F"/>
    <w:rsid w:val="0045323D"/>
    <w:rsid w:val="00460EC7"/>
    <w:rsid w:val="00463F4D"/>
    <w:rsid w:val="00473150"/>
    <w:rsid w:val="00474489"/>
    <w:rsid w:val="00477BD5"/>
    <w:rsid w:val="00481916"/>
    <w:rsid w:val="00487215"/>
    <w:rsid w:val="00497F37"/>
    <w:rsid w:val="004A1434"/>
    <w:rsid w:val="004A2C5A"/>
    <w:rsid w:val="004A750E"/>
    <w:rsid w:val="004B026B"/>
    <w:rsid w:val="004B3CAC"/>
    <w:rsid w:val="004B6E9F"/>
    <w:rsid w:val="004C2E16"/>
    <w:rsid w:val="004C4C53"/>
    <w:rsid w:val="004C6F32"/>
    <w:rsid w:val="004D0D34"/>
    <w:rsid w:val="004D24A5"/>
    <w:rsid w:val="004D4D80"/>
    <w:rsid w:val="004E3FD7"/>
    <w:rsid w:val="004E4191"/>
    <w:rsid w:val="004E450A"/>
    <w:rsid w:val="004E477D"/>
    <w:rsid w:val="004F6133"/>
    <w:rsid w:val="0050055C"/>
    <w:rsid w:val="00507E88"/>
    <w:rsid w:val="00511A13"/>
    <w:rsid w:val="00511A69"/>
    <w:rsid w:val="00513F09"/>
    <w:rsid w:val="005202FE"/>
    <w:rsid w:val="00521C92"/>
    <w:rsid w:val="00523B7D"/>
    <w:rsid w:val="00523D96"/>
    <w:rsid w:val="00524552"/>
    <w:rsid w:val="005248E6"/>
    <w:rsid w:val="005277A2"/>
    <w:rsid w:val="00530134"/>
    <w:rsid w:val="005310AD"/>
    <w:rsid w:val="005358F5"/>
    <w:rsid w:val="00547A47"/>
    <w:rsid w:val="00555C69"/>
    <w:rsid w:val="00556579"/>
    <w:rsid w:val="00560294"/>
    <w:rsid w:val="00563068"/>
    <w:rsid w:val="00570614"/>
    <w:rsid w:val="005737C7"/>
    <w:rsid w:val="00573CB9"/>
    <w:rsid w:val="00575623"/>
    <w:rsid w:val="0057673E"/>
    <w:rsid w:val="00590903"/>
    <w:rsid w:val="005922E6"/>
    <w:rsid w:val="0059323F"/>
    <w:rsid w:val="00593956"/>
    <w:rsid w:val="00594B0F"/>
    <w:rsid w:val="0059558B"/>
    <w:rsid w:val="005A0199"/>
    <w:rsid w:val="005A2402"/>
    <w:rsid w:val="005A51ED"/>
    <w:rsid w:val="005B7F23"/>
    <w:rsid w:val="005C16F4"/>
    <w:rsid w:val="005C19D4"/>
    <w:rsid w:val="005C4259"/>
    <w:rsid w:val="005D3082"/>
    <w:rsid w:val="005D43E5"/>
    <w:rsid w:val="005E49CE"/>
    <w:rsid w:val="005E56A5"/>
    <w:rsid w:val="005E612A"/>
    <w:rsid w:val="005E6E89"/>
    <w:rsid w:val="005F079E"/>
    <w:rsid w:val="005F7DBB"/>
    <w:rsid w:val="0060082C"/>
    <w:rsid w:val="006015E4"/>
    <w:rsid w:val="00605D52"/>
    <w:rsid w:val="00606743"/>
    <w:rsid w:val="00610D97"/>
    <w:rsid w:val="00611EBD"/>
    <w:rsid w:val="00616406"/>
    <w:rsid w:val="00632260"/>
    <w:rsid w:val="006463DF"/>
    <w:rsid w:val="00646BBA"/>
    <w:rsid w:val="00667508"/>
    <w:rsid w:val="00667D49"/>
    <w:rsid w:val="00672ACC"/>
    <w:rsid w:val="00675B45"/>
    <w:rsid w:val="006761B4"/>
    <w:rsid w:val="0068019A"/>
    <w:rsid w:val="0068153A"/>
    <w:rsid w:val="00683F00"/>
    <w:rsid w:val="00687E09"/>
    <w:rsid w:val="00691816"/>
    <w:rsid w:val="006967D5"/>
    <w:rsid w:val="00697652"/>
    <w:rsid w:val="006B2866"/>
    <w:rsid w:val="006B6C57"/>
    <w:rsid w:val="006C37D6"/>
    <w:rsid w:val="006C3A1A"/>
    <w:rsid w:val="006C424B"/>
    <w:rsid w:val="006D076F"/>
    <w:rsid w:val="006D23E0"/>
    <w:rsid w:val="006F0A3F"/>
    <w:rsid w:val="006F3B0A"/>
    <w:rsid w:val="006F61AE"/>
    <w:rsid w:val="006F66DB"/>
    <w:rsid w:val="007053FD"/>
    <w:rsid w:val="00710599"/>
    <w:rsid w:val="00714260"/>
    <w:rsid w:val="00723A6D"/>
    <w:rsid w:val="00724A20"/>
    <w:rsid w:val="00725946"/>
    <w:rsid w:val="00726C7D"/>
    <w:rsid w:val="00731103"/>
    <w:rsid w:val="007376A0"/>
    <w:rsid w:val="0074030F"/>
    <w:rsid w:val="00745531"/>
    <w:rsid w:val="0074572E"/>
    <w:rsid w:val="00754557"/>
    <w:rsid w:val="00761185"/>
    <w:rsid w:val="00777EB6"/>
    <w:rsid w:val="00780ED0"/>
    <w:rsid w:val="00782C40"/>
    <w:rsid w:val="00782F6E"/>
    <w:rsid w:val="00786543"/>
    <w:rsid w:val="007879FC"/>
    <w:rsid w:val="007915B9"/>
    <w:rsid w:val="007962F7"/>
    <w:rsid w:val="007A668D"/>
    <w:rsid w:val="007B4019"/>
    <w:rsid w:val="007C2015"/>
    <w:rsid w:val="007C7DCF"/>
    <w:rsid w:val="007D01C5"/>
    <w:rsid w:val="007D0F44"/>
    <w:rsid w:val="007D0FBC"/>
    <w:rsid w:val="007D2950"/>
    <w:rsid w:val="007D43B8"/>
    <w:rsid w:val="007D7425"/>
    <w:rsid w:val="007D772E"/>
    <w:rsid w:val="007D79FD"/>
    <w:rsid w:val="007E21AA"/>
    <w:rsid w:val="007E50FF"/>
    <w:rsid w:val="007E5FE2"/>
    <w:rsid w:val="007F1F07"/>
    <w:rsid w:val="007F66BE"/>
    <w:rsid w:val="007F7F4B"/>
    <w:rsid w:val="0080070A"/>
    <w:rsid w:val="00800DED"/>
    <w:rsid w:val="0080170A"/>
    <w:rsid w:val="008055A6"/>
    <w:rsid w:val="00805DC3"/>
    <w:rsid w:val="008124CE"/>
    <w:rsid w:val="00815C2E"/>
    <w:rsid w:val="008238A7"/>
    <w:rsid w:val="00830291"/>
    <w:rsid w:val="00835C5F"/>
    <w:rsid w:val="008426AF"/>
    <w:rsid w:val="008442C7"/>
    <w:rsid w:val="00844650"/>
    <w:rsid w:val="00853D0C"/>
    <w:rsid w:val="00854671"/>
    <w:rsid w:val="008573AD"/>
    <w:rsid w:val="008659C9"/>
    <w:rsid w:val="00865BB0"/>
    <w:rsid w:val="0087029C"/>
    <w:rsid w:val="00870A3C"/>
    <w:rsid w:val="0087505B"/>
    <w:rsid w:val="00875BED"/>
    <w:rsid w:val="00876BB5"/>
    <w:rsid w:val="00880994"/>
    <w:rsid w:val="00885AF3"/>
    <w:rsid w:val="00890072"/>
    <w:rsid w:val="008921C4"/>
    <w:rsid w:val="00896282"/>
    <w:rsid w:val="008A00A8"/>
    <w:rsid w:val="008A55B1"/>
    <w:rsid w:val="008B00F5"/>
    <w:rsid w:val="008B16D4"/>
    <w:rsid w:val="008B3678"/>
    <w:rsid w:val="008C27B9"/>
    <w:rsid w:val="008C2AAA"/>
    <w:rsid w:val="008C3005"/>
    <w:rsid w:val="008D13B1"/>
    <w:rsid w:val="008D1751"/>
    <w:rsid w:val="008D2EF7"/>
    <w:rsid w:val="008D340D"/>
    <w:rsid w:val="008D6DF6"/>
    <w:rsid w:val="008E7FD7"/>
    <w:rsid w:val="008F398E"/>
    <w:rsid w:val="008F3A7F"/>
    <w:rsid w:val="008F4798"/>
    <w:rsid w:val="008F4C88"/>
    <w:rsid w:val="008F4ED5"/>
    <w:rsid w:val="008F5334"/>
    <w:rsid w:val="00902329"/>
    <w:rsid w:val="00903C8B"/>
    <w:rsid w:val="0090463C"/>
    <w:rsid w:val="00904D5E"/>
    <w:rsid w:val="00905341"/>
    <w:rsid w:val="00910069"/>
    <w:rsid w:val="009223BA"/>
    <w:rsid w:val="009263FD"/>
    <w:rsid w:val="00927ABE"/>
    <w:rsid w:val="00927BCB"/>
    <w:rsid w:val="00927EE3"/>
    <w:rsid w:val="00930239"/>
    <w:rsid w:val="00930DE6"/>
    <w:rsid w:val="009336B7"/>
    <w:rsid w:val="00936727"/>
    <w:rsid w:val="00942332"/>
    <w:rsid w:val="00942E35"/>
    <w:rsid w:val="00945290"/>
    <w:rsid w:val="00945501"/>
    <w:rsid w:val="009468DA"/>
    <w:rsid w:val="00947F63"/>
    <w:rsid w:val="00956892"/>
    <w:rsid w:val="00961220"/>
    <w:rsid w:val="009621D8"/>
    <w:rsid w:val="00964CD6"/>
    <w:rsid w:val="00964F08"/>
    <w:rsid w:val="009727F9"/>
    <w:rsid w:val="00975633"/>
    <w:rsid w:val="00975E5C"/>
    <w:rsid w:val="00991907"/>
    <w:rsid w:val="009927CF"/>
    <w:rsid w:val="00996099"/>
    <w:rsid w:val="00996319"/>
    <w:rsid w:val="009A0D47"/>
    <w:rsid w:val="009A1100"/>
    <w:rsid w:val="009B02EE"/>
    <w:rsid w:val="009B4205"/>
    <w:rsid w:val="009B4803"/>
    <w:rsid w:val="009C2474"/>
    <w:rsid w:val="009C5342"/>
    <w:rsid w:val="009C547D"/>
    <w:rsid w:val="009C6EBC"/>
    <w:rsid w:val="009D19F1"/>
    <w:rsid w:val="009D2B79"/>
    <w:rsid w:val="009D6DF2"/>
    <w:rsid w:val="009E01B5"/>
    <w:rsid w:val="009E5648"/>
    <w:rsid w:val="009F0741"/>
    <w:rsid w:val="009F0B04"/>
    <w:rsid w:val="009F1252"/>
    <w:rsid w:val="009F3B0F"/>
    <w:rsid w:val="00A011FA"/>
    <w:rsid w:val="00A03266"/>
    <w:rsid w:val="00A049D1"/>
    <w:rsid w:val="00A064E4"/>
    <w:rsid w:val="00A07AEA"/>
    <w:rsid w:val="00A25428"/>
    <w:rsid w:val="00A25BE9"/>
    <w:rsid w:val="00A260C5"/>
    <w:rsid w:val="00A31916"/>
    <w:rsid w:val="00A3429D"/>
    <w:rsid w:val="00A36ED8"/>
    <w:rsid w:val="00A41299"/>
    <w:rsid w:val="00A42D3D"/>
    <w:rsid w:val="00A42F57"/>
    <w:rsid w:val="00A43AA3"/>
    <w:rsid w:val="00A44825"/>
    <w:rsid w:val="00A53ACD"/>
    <w:rsid w:val="00A53F20"/>
    <w:rsid w:val="00A63372"/>
    <w:rsid w:val="00A63632"/>
    <w:rsid w:val="00A646B8"/>
    <w:rsid w:val="00A708D7"/>
    <w:rsid w:val="00A70986"/>
    <w:rsid w:val="00A749CF"/>
    <w:rsid w:val="00A75D43"/>
    <w:rsid w:val="00A818BA"/>
    <w:rsid w:val="00A81D60"/>
    <w:rsid w:val="00A84CCC"/>
    <w:rsid w:val="00A87360"/>
    <w:rsid w:val="00A87E5A"/>
    <w:rsid w:val="00A902C2"/>
    <w:rsid w:val="00A91504"/>
    <w:rsid w:val="00A93759"/>
    <w:rsid w:val="00AA1423"/>
    <w:rsid w:val="00AA1C28"/>
    <w:rsid w:val="00AA2643"/>
    <w:rsid w:val="00AA3958"/>
    <w:rsid w:val="00AA43CB"/>
    <w:rsid w:val="00AA57A8"/>
    <w:rsid w:val="00AA672B"/>
    <w:rsid w:val="00AA7932"/>
    <w:rsid w:val="00AC1846"/>
    <w:rsid w:val="00AC1C75"/>
    <w:rsid w:val="00AC5BA5"/>
    <w:rsid w:val="00AC78C2"/>
    <w:rsid w:val="00AD1373"/>
    <w:rsid w:val="00AD6080"/>
    <w:rsid w:val="00AE3C8F"/>
    <w:rsid w:val="00AE55AD"/>
    <w:rsid w:val="00AE5FDA"/>
    <w:rsid w:val="00AE6AC9"/>
    <w:rsid w:val="00AE75C2"/>
    <w:rsid w:val="00AF14A7"/>
    <w:rsid w:val="00AF5E61"/>
    <w:rsid w:val="00AF7363"/>
    <w:rsid w:val="00AF7559"/>
    <w:rsid w:val="00B01868"/>
    <w:rsid w:val="00B05857"/>
    <w:rsid w:val="00B072DF"/>
    <w:rsid w:val="00B1379A"/>
    <w:rsid w:val="00B149CE"/>
    <w:rsid w:val="00B17070"/>
    <w:rsid w:val="00B173A2"/>
    <w:rsid w:val="00B22594"/>
    <w:rsid w:val="00B22BE7"/>
    <w:rsid w:val="00B32B05"/>
    <w:rsid w:val="00B378E0"/>
    <w:rsid w:val="00B37F8E"/>
    <w:rsid w:val="00B53500"/>
    <w:rsid w:val="00B53C9A"/>
    <w:rsid w:val="00B57E53"/>
    <w:rsid w:val="00B57E71"/>
    <w:rsid w:val="00B603A8"/>
    <w:rsid w:val="00B60482"/>
    <w:rsid w:val="00B604A7"/>
    <w:rsid w:val="00B605FF"/>
    <w:rsid w:val="00B61F03"/>
    <w:rsid w:val="00B64113"/>
    <w:rsid w:val="00B66011"/>
    <w:rsid w:val="00B673E2"/>
    <w:rsid w:val="00B71A69"/>
    <w:rsid w:val="00B720D0"/>
    <w:rsid w:val="00B76C41"/>
    <w:rsid w:val="00B85019"/>
    <w:rsid w:val="00B957EE"/>
    <w:rsid w:val="00B9583D"/>
    <w:rsid w:val="00B9646D"/>
    <w:rsid w:val="00BA2893"/>
    <w:rsid w:val="00BA2A25"/>
    <w:rsid w:val="00BA4D33"/>
    <w:rsid w:val="00BA5F86"/>
    <w:rsid w:val="00BA7FEC"/>
    <w:rsid w:val="00BB0669"/>
    <w:rsid w:val="00BB5B64"/>
    <w:rsid w:val="00BB6398"/>
    <w:rsid w:val="00BC35DE"/>
    <w:rsid w:val="00BC5A3D"/>
    <w:rsid w:val="00BD062E"/>
    <w:rsid w:val="00BD13B5"/>
    <w:rsid w:val="00BD5473"/>
    <w:rsid w:val="00BD74A2"/>
    <w:rsid w:val="00BE35BD"/>
    <w:rsid w:val="00BE7886"/>
    <w:rsid w:val="00BF0147"/>
    <w:rsid w:val="00C05385"/>
    <w:rsid w:val="00C06588"/>
    <w:rsid w:val="00C11579"/>
    <w:rsid w:val="00C3023E"/>
    <w:rsid w:val="00C3264F"/>
    <w:rsid w:val="00C36528"/>
    <w:rsid w:val="00C37716"/>
    <w:rsid w:val="00C40C22"/>
    <w:rsid w:val="00C5041F"/>
    <w:rsid w:val="00C54B40"/>
    <w:rsid w:val="00C5717D"/>
    <w:rsid w:val="00C604A0"/>
    <w:rsid w:val="00C622AE"/>
    <w:rsid w:val="00C643B7"/>
    <w:rsid w:val="00C67BC8"/>
    <w:rsid w:val="00C74A68"/>
    <w:rsid w:val="00C751C8"/>
    <w:rsid w:val="00C76A58"/>
    <w:rsid w:val="00C86C16"/>
    <w:rsid w:val="00C92056"/>
    <w:rsid w:val="00C941B8"/>
    <w:rsid w:val="00C942DA"/>
    <w:rsid w:val="00C9431A"/>
    <w:rsid w:val="00CA0569"/>
    <w:rsid w:val="00CA2448"/>
    <w:rsid w:val="00CA7746"/>
    <w:rsid w:val="00CA7B32"/>
    <w:rsid w:val="00CB0835"/>
    <w:rsid w:val="00CB11B8"/>
    <w:rsid w:val="00CB71D1"/>
    <w:rsid w:val="00CC3667"/>
    <w:rsid w:val="00CC6263"/>
    <w:rsid w:val="00CD2FA5"/>
    <w:rsid w:val="00CD3BF2"/>
    <w:rsid w:val="00CD4C48"/>
    <w:rsid w:val="00CD5EFB"/>
    <w:rsid w:val="00CE46AA"/>
    <w:rsid w:val="00CE639F"/>
    <w:rsid w:val="00D01858"/>
    <w:rsid w:val="00D03D18"/>
    <w:rsid w:val="00D12232"/>
    <w:rsid w:val="00D129CB"/>
    <w:rsid w:val="00D14E88"/>
    <w:rsid w:val="00D1736F"/>
    <w:rsid w:val="00D17C89"/>
    <w:rsid w:val="00D2484F"/>
    <w:rsid w:val="00D2716A"/>
    <w:rsid w:val="00D30AEE"/>
    <w:rsid w:val="00D30F18"/>
    <w:rsid w:val="00D3515E"/>
    <w:rsid w:val="00D40F22"/>
    <w:rsid w:val="00D434D1"/>
    <w:rsid w:val="00D4510D"/>
    <w:rsid w:val="00D55006"/>
    <w:rsid w:val="00D55308"/>
    <w:rsid w:val="00D573B0"/>
    <w:rsid w:val="00D613BE"/>
    <w:rsid w:val="00D64636"/>
    <w:rsid w:val="00D67AC8"/>
    <w:rsid w:val="00D67D55"/>
    <w:rsid w:val="00D710C3"/>
    <w:rsid w:val="00D72B89"/>
    <w:rsid w:val="00D76B6F"/>
    <w:rsid w:val="00D8164A"/>
    <w:rsid w:val="00D818FF"/>
    <w:rsid w:val="00D82B25"/>
    <w:rsid w:val="00D83EDF"/>
    <w:rsid w:val="00DB177C"/>
    <w:rsid w:val="00DB3887"/>
    <w:rsid w:val="00DB4D03"/>
    <w:rsid w:val="00DC6647"/>
    <w:rsid w:val="00DC6FC6"/>
    <w:rsid w:val="00DD0B56"/>
    <w:rsid w:val="00DD5544"/>
    <w:rsid w:val="00DD5AD1"/>
    <w:rsid w:val="00DD6EEE"/>
    <w:rsid w:val="00DE1FC3"/>
    <w:rsid w:val="00DE336E"/>
    <w:rsid w:val="00DE3DCD"/>
    <w:rsid w:val="00DE41A7"/>
    <w:rsid w:val="00DE460B"/>
    <w:rsid w:val="00DE46C2"/>
    <w:rsid w:val="00DE5B9C"/>
    <w:rsid w:val="00DE6382"/>
    <w:rsid w:val="00DF1C48"/>
    <w:rsid w:val="00E0004C"/>
    <w:rsid w:val="00E053A3"/>
    <w:rsid w:val="00E058A2"/>
    <w:rsid w:val="00E05E0F"/>
    <w:rsid w:val="00E0738F"/>
    <w:rsid w:val="00E10186"/>
    <w:rsid w:val="00E112A6"/>
    <w:rsid w:val="00E1187E"/>
    <w:rsid w:val="00E12823"/>
    <w:rsid w:val="00E12F9D"/>
    <w:rsid w:val="00E144B1"/>
    <w:rsid w:val="00E215DE"/>
    <w:rsid w:val="00E275E3"/>
    <w:rsid w:val="00E276F7"/>
    <w:rsid w:val="00E35748"/>
    <w:rsid w:val="00E36A71"/>
    <w:rsid w:val="00E40031"/>
    <w:rsid w:val="00E40C58"/>
    <w:rsid w:val="00E47396"/>
    <w:rsid w:val="00E47B86"/>
    <w:rsid w:val="00E533D1"/>
    <w:rsid w:val="00E54478"/>
    <w:rsid w:val="00E548B7"/>
    <w:rsid w:val="00E61905"/>
    <w:rsid w:val="00E7237B"/>
    <w:rsid w:val="00E82472"/>
    <w:rsid w:val="00E84705"/>
    <w:rsid w:val="00E849B5"/>
    <w:rsid w:val="00E85C74"/>
    <w:rsid w:val="00E86888"/>
    <w:rsid w:val="00E9053D"/>
    <w:rsid w:val="00E92958"/>
    <w:rsid w:val="00E93D0D"/>
    <w:rsid w:val="00E962BE"/>
    <w:rsid w:val="00EA07F7"/>
    <w:rsid w:val="00EA0B66"/>
    <w:rsid w:val="00EA5CC9"/>
    <w:rsid w:val="00EB0A82"/>
    <w:rsid w:val="00EB1E10"/>
    <w:rsid w:val="00EB2973"/>
    <w:rsid w:val="00EB2A02"/>
    <w:rsid w:val="00EB3F0B"/>
    <w:rsid w:val="00EB4BBF"/>
    <w:rsid w:val="00EB5D06"/>
    <w:rsid w:val="00EB6317"/>
    <w:rsid w:val="00EC028D"/>
    <w:rsid w:val="00EC4535"/>
    <w:rsid w:val="00EC45D7"/>
    <w:rsid w:val="00EC57A2"/>
    <w:rsid w:val="00ED3D5A"/>
    <w:rsid w:val="00EE0481"/>
    <w:rsid w:val="00EE479E"/>
    <w:rsid w:val="00EE6F78"/>
    <w:rsid w:val="00EF56A9"/>
    <w:rsid w:val="00EF7D31"/>
    <w:rsid w:val="00F132D0"/>
    <w:rsid w:val="00F246A6"/>
    <w:rsid w:val="00F25C9E"/>
    <w:rsid w:val="00F402FB"/>
    <w:rsid w:val="00F4175B"/>
    <w:rsid w:val="00F43431"/>
    <w:rsid w:val="00F46391"/>
    <w:rsid w:val="00F52A11"/>
    <w:rsid w:val="00F542BE"/>
    <w:rsid w:val="00F5703C"/>
    <w:rsid w:val="00F6203B"/>
    <w:rsid w:val="00F621B8"/>
    <w:rsid w:val="00F63FF1"/>
    <w:rsid w:val="00F6495C"/>
    <w:rsid w:val="00F669CD"/>
    <w:rsid w:val="00F66DE7"/>
    <w:rsid w:val="00F77DF2"/>
    <w:rsid w:val="00F803DF"/>
    <w:rsid w:val="00F80498"/>
    <w:rsid w:val="00F87CD9"/>
    <w:rsid w:val="00F95B6D"/>
    <w:rsid w:val="00F96B6A"/>
    <w:rsid w:val="00F97C8A"/>
    <w:rsid w:val="00FA2A3B"/>
    <w:rsid w:val="00FA46A0"/>
    <w:rsid w:val="00FA71D9"/>
    <w:rsid w:val="00FB086D"/>
    <w:rsid w:val="00FB35B5"/>
    <w:rsid w:val="00FC25B4"/>
    <w:rsid w:val="00FE0A5F"/>
    <w:rsid w:val="00FE34DA"/>
    <w:rsid w:val="00FE749B"/>
    <w:rsid w:val="00FF05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6A0"/>
    <w:rPr>
      <w:rFonts w:ascii="Calibri" w:hAnsi="Calibri"/>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421442"/>
    <w:pPr>
      <w:tabs>
        <w:tab w:val="center" w:pos="4536"/>
        <w:tab w:val="right" w:pos="9072"/>
      </w:tabs>
    </w:pPr>
  </w:style>
  <w:style w:type="paragraph" w:styleId="Bunntekst">
    <w:name w:val="footer"/>
    <w:basedOn w:val="Normal"/>
    <w:rsid w:val="00421442"/>
    <w:pPr>
      <w:tabs>
        <w:tab w:val="center" w:pos="4536"/>
        <w:tab w:val="right" w:pos="9072"/>
      </w:tabs>
    </w:pPr>
  </w:style>
  <w:style w:type="character" w:styleId="Hyperkobling">
    <w:name w:val="Hyperlink"/>
    <w:uiPriority w:val="99"/>
    <w:unhideWhenUsed/>
    <w:rsid w:val="00FA46A0"/>
    <w:rPr>
      <w:color w:val="0000FF"/>
      <w:u w:val="single"/>
    </w:rPr>
  </w:style>
  <w:style w:type="paragraph" w:styleId="Listeavsnitt">
    <w:name w:val="List Paragraph"/>
    <w:basedOn w:val="Normal"/>
    <w:uiPriority w:val="34"/>
    <w:qFormat/>
    <w:rsid w:val="003D7671"/>
    <w:pPr>
      <w:spacing w:after="200" w:line="276" w:lineRule="auto"/>
      <w:ind w:left="720"/>
      <w:contextualSpacing/>
    </w:pPr>
    <w:rPr>
      <w:rFonts w:eastAsia="Calibri"/>
      <w:lang w:val="nn-NO"/>
    </w:rPr>
  </w:style>
  <w:style w:type="paragraph" w:styleId="Bobletekst">
    <w:name w:val="Balloon Text"/>
    <w:basedOn w:val="Normal"/>
    <w:link w:val="BobletekstTegn"/>
    <w:rsid w:val="008A00A8"/>
    <w:rPr>
      <w:rFonts w:ascii="Tahoma" w:hAnsi="Tahoma" w:cs="Tahoma"/>
      <w:sz w:val="16"/>
      <w:szCs w:val="16"/>
    </w:rPr>
  </w:style>
  <w:style w:type="character" w:customStyle="1" w:styleId="BobletekstTegn">
    <w:name w:val="Bobletekst Tegn"/>
    <w:link w:val="Bobletekst"/>
    <w:rsid w:val="008A00A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6A0"/>
    <w:rPr>
      <w:rFonts w:ascii="Calibri" w:hAnsi="Calibri"/>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421442"/>
    <w:pPr>
      <w:tabs>
        <w:tab w:val="center" w:pos="4536"/>
        <w:tab w:val="right" w:pos="9072"/>
      </w:tabs>
    </w:pPr>
  </w:style>
  <w:style w:type="paragraph" w:styleId="Bunntekst">
    <w:name w:val="footer"/>
    <w:basedOn w:val="Normal"/>
    <w:rsid w:val="00421442"/>
    <w:pPr>
      <w:tabs>
        <w:tab w:val="center" w:pos="4536"/>
        <w:tab w:val="right" w:pos="9072"/>
      </w:tabs>
    </w:pPr>
  </w:style>
  <w:style w:type="character" w:styleId="Hyperkobling">
    <w:name w:val="Hyperlink"/>
    <w:uiPriority w:val="99"/>
    <w:unhideWhenUsed/>
    <w:rsid w:val="00FA46A0"/>
    <w:rPr>
      <w:color w:val="0000FF"/>
      <w:u w:val="single"/>
    </w:rPr>
  </w:style>
  <w:style w:type="paragraph" w:styleId="Listeavsnitt">
    <w:name w:val="List Paragraph"/>
    <w:basedOn w:val="Normal"/>
    <w:uiPriority w:val="34"/>
    <w:qFormat/>
    <w:rsid w:val="003D7671"/>
    <w:pPr>
      <w:spacing w:after="200" w:line="276" w:lineRule="auto"/>
      <w:ind w:left="720"/>
      <w:contextualSpacing/>
    </w:pPr>
    <w:rPr>
      <w:rFonts w:eastAsia="Calibri"/>
      <w:lang w:val="nn-NO"/>
    </w:rPr>
  </w:style>
  <w:style w:type="paragraph" w:styleId="Bobletekst">
    <w:name w:val="Balloon Text"/>
    <w:basedOn w:val="Normal"/>
    <w:link w:val="BobletekstTegn"/>
    <w:rsid w:val="008A00A8"/>
    <w:rPr>
      <w:rFonts w:ascii="Tahoma" w:hAnsi="Tahoma" w:cs="Tahoma"/>
      <w:sz w:val="16"/>
      <w:szCs w:val="16"/>
    </w:rPr>
  </w:style>
  <w:style w:type="character" w:customStyle="1" w:styleId="BobletekstTegn">
    <w:name w:val="Bobletekst Tegn"/>
    <w:link w:val="Bobletekst"/>
    <w:rsid w:val="008A00A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73711">
      <w:bodyDiv w:val="1"/>
      <w:marLeft w:val="0"/>
      <w:marRight w:val="0"/>
      <w:marTop w:val="0"/>
      <w:marBottom w:val="0"/>
      <w:divBdr>
        <w:top w:val="none" w:sz="0" w:space="0" w:color="auto"/>
        <w:left w:val="none" w:sz="0" w:space="0" w:color="auto"/>
        <w:bottom w:val="none" w:sz="0" w:space="0" w:color="auto"/>
        <w:right w:val="none" w:sz="0" w:space="0" w:color="auto"/>
      </w:divBdr>
    </w:div>
    <w:div w:id="155072951">
      <w:bodyDiv w:val="1"/>
      <w:marLeft w:val="0"/>
      <w:marRight w:val="0"/>
      <w:marTop w:val="0"/>
      <w:marBottom w:val="0"/>
      <w:divBdr>
        <w:top w:val="none" w:sz="0" w:space="0" w:color="auto"/>
        <w:left w:val="none" w:sz="0" w:space="0" w:color="auto"/>
        <w:bottom w:val="none" w:sz="0" w:space="0" w:color="auto"/>
        <w:right w:val="none" w:sz="0" w:space="0" w:color="auto"/>
      </w:divBdr>
    </w:div>
    <w:div w:id="178978973">
      <w:bodyDiv w:val="1"/>
      <w:marLeft w:val="0"/>
      <w:marRight w:val="0"/>
      <w:marTop w:val="0"/>
      <w:marBottom w:val="0"/>
      <w:divBdr>
        <w:top w:val="none" w:sz="0" w:space="0" w:color="auto"/>
        <w:left w:val="none" w:sz="0" w:space="0" w:color="auto"/>
        <w:bottom w:val="none" w:sz="0" w:space="0" w:color="auto"/>
        <w:right w:val="none" w:sz="0" w:space="0" w:color="auto"/>
      </w:divBdr>
    </w:div>
    <w:div w:id="541215347">
      <w:bodyDiv w:val="1"/>
      <w:marLeft w:val="0"/>
      <w:marRight w:val="0"/>
      <w:marTop w:val="0"/>
      <w:marBottom w:val="0"/>
      <w:divBdr>
        <w:top w:val="none" w:sz="0" w:space="0" w:color="auto"/>
        <w:left w:val="none" w:sz="0" w:space="0" w:color="auto"/>
        <w:bottom w:val="none" w:sz="0" w:space="0" w:color="auto"/>
        <w:right w:val="none" w:sz="0" w:space="0" w:color="auto"/>
      </w:divBdr>
    </w:div>
    <w:div w:id="661202706">
      <w:bodyDiv w:val="1"/>
      <w:marLeft w:val="0"/>
      <w:marRight w:val="0"/>
      <w:marTop w:val="0"/>
      <w:marBottom w:val="0"/>
      <w:divBdr>
        <w:top w:val="none" w:sz="0" w:space="0" w:color="auto"/>
        <w:left w:val="none" w:sz="0" w:space="0" w:color="auto"/>
        <w:bottom w:val="none" w:sz="0" w:space="0" w:color="auto"/>
        <w:right w:val="none" w:sz="0" w:space="0" w:color="auto"/>
      </w:divBdr>
    </w:div>
    <w:div w:id="905183423">
      <w:bodyDiv w:val="1"/>
      <w:marLeft w:val="0"/>
      <w:marRight w:val="0"/>
      <w:marTop w:val="0"/>
      <w:marBottom w:val="0"/>
      <w:divBdr>
        <w:top w:val="none" w:sz="0" w:space="0" w:color="auto"/>
        <w:left w:val="none" w:sz="0" w:space="0" w:color="auto"/>
        <w:bottom w:val="none" w:sz="0" w:space="0" w:color="auto"/>
        <w:right w:val="none" w:sz="0" w:space="0" w:color="auto"/>
      </w:divBdr>
    </w:div>
    <w:div w:id="1077098051">
      <w:bodyDiv w:val="1"/>
      <w:marLeft w:val="0"/>
      <w:marRight w:val="0"/>
      <w:marTop w:val="0"/>
      <w:marBottom w:val="0"/>
      <w:divBdr>
        <w:top w:val="none" w:sz="0" w:space="0" w:color="auto"/>
        <w:left w:val="none" w:sz="0" w:space="0" w:color="auto"/>
        <w:bottom w:val="none" w:sz="0" w:space="0" w:color="auto"/>
        <w:right w:val="none" w:sz="0" w:space="0" w:color="auto"/>
      </w:divBdr>
    </w:div>
    <w:div w:id="1270774119">
      <w:bodyDiv w:val="1"/>
      <w:marLeft w:val="0"/>
      <w:marRight w:val="0"/>
      <w:marTop w:val="0"/>
      <w:marBottom w:val="0"/>
      <w:divBdr>
        <w:top w:val="none" w:sz="0" w:space="0" w:color="auto"/>
        <w:left w:val="none" w:sz="0" w:space="0" w:color="auto"/>
        <w:bottom w:val="none" w:sz="0" w:space="0" w:color="auto"/>
        <w:right w:val="none" w:sz="0" w:space="0" w:color="auto"/>
      </w:divBdr>
    </w:div>
    <w:div w:id="1466661331">
      <w:bodyDiv w:val="1"/>
      <w:marLeft w:val="0"/>
      <w:marRight w:val="0"/>
      <w:marTop w:val="0"/>
      <w:marBottom w:val="0"/>
      <w:divBdr>
        <w:top w:val="none" w:sz="0" w:space="0" w:color="auto"/>
        <w:left w:val="none" w:sz="0" w:space="0" w:color="auto"/>
        <w:bottom w:val="none" w:sz="0" w:space="0" w:color="auto"/>
        <w:right w:val="none" w:sz="0" w:space="0" w:color="auto"/>
      </w:divBdr>
    </w:div>
    <w:div w:id="207515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9FEEE-E6B3-47B3-B856-FFC97C2EB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1271</Words>
  <Characters>6737</Characters>
  <Application>Microsoft Office Word</Application>
  <DocSecurity>0</DocSecurity>
  <Lines>56</Lines>
  <Paragraphs>15</Paragraphs>
  <ScaleCrop>false</ScaleCrop>
  <HeadingPairs>
    <vt:vector size="2" baseType="variant">
      <vt:variant>
        <vt:lpstr>Tittel</vt:lpstr>
      </vt:variant>
      <vt:variant>
        <vt:i4>1</vt:i4>
      </vt:variant>
    </vt:vector>
  </HeadingPairs>
  <TitlesOfParts>
    <vt:vector size="1" baseType="lpstr">
      <vt:lpstr/>
    </vt:vector>
  </TitlesOfParts>
  <Company>Coop Norge AS</Company>
  <LinksUpToDate>false</LinksUpToDate>
  <CharactersWithSpaces>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Strømsborg, Steinar</dc:creator>
  <cp:lastModifiedBy>Presthus, Johan</cp:lastModifiedBy>
  <cp:revision>3</cp:revision>
  <cp:lastPrinted>2017-02-14T07:00:00Z</cp:lastPrinted>
  <dcterms:created xsi:type="dcterms:W3CDTF">2017-02-20T09:05:00Z</dcterms:created>
  <dcterms:modified xsi:type="dcterms:W3CDTF">2017-02-23T07:38:00Z</dcterms:modified>
</cp:coreProperties>
</file>